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63B" w:rsidRPr="00586F3B" w:rsidRDefault="006F263B" w:rsidP="00765E96">
      <w:pPr>
        <w:spacing w:after="0" w:line="240" w:lineRule="auto"/>
        <w:rPr>
          <w:b/>
          <w:sz w:val="24"/>
          <w:szCs w:val="24"/>
        </w:rPr>
      </w:pPr>
      <w:r w:rsidRPr="00586F3B">
        <w:rPr>
          <w:b/>
          <w:sz w:val="24"/>
          <w:szCs w:val="24"/>
        </w:rPr>
        <w:t>President</w:t>
      </w:r>
      <w:r w:rsidR="007A4AC4" w:rsidRPr="00586F3B">
        <w:rPr>
          <w:b/>
          <w:sz w:val="24"/>
          <w:szCs w:val="24"/>
        </w:rPr>
        <w:t xml:space="preserve">’s </w:t>
      </w:r>
      <w:r w:rsidRPr="00586F3B">
        <w:rPr>
          <w:b/>
          <w:sz w:val="24"/>
          <w:szCs w:val="24"/>
        </w:rPr>
        <w:t xml:space="preserve">Report </w:t>
      </w:r>
      <w:r w:rsidR="008B58D7">
        <w:rPr>
          <w:b/>
          <w:sz w:val="24"/>
          <w:szCs w:val="24"/>
        </w:rPr>
        <w:t>October 2010</w:t>
      </w:r>
    </w:p>
    <w:p w:rsidR="006F263B" w:rsidRDefault="006F263B" w:rsidP="00765E96">
      <w:pPr>
        <w:spacing w:after="0" w:line="240" w:lineRule="auto"/>
        <w:rPr>
          <w:b/>
        </w:rPr>
      </w:pPr>
    </w:p>
    <w:p w:rsidR="0056254A" w:rsidRDefault="00711729" w:rsidP="0056254A">
      <w:pPr>
        <w:rPr>
          <w:b/>
        </w:rPr>
      </w:pPr>
      <w:r>
        <w:rPr>
          <w:b/>
        </w:rPr>
        <w:t>FY12 Budget</w:t>
      </w:r>
    </w:p>
    <w:p w:rsidR="00711729" w:rsidRDefault="00711729" w:rsidP="0056254A">
      <w:r>
        <w:t xml:space="preserve">Due to the union pulling out SW is working on staff increases for next year.  Staff Alliance has created a compensation working group which initially will work to put forth a recommendation for the increase.  Currently it is rumor that three different </w:t>
      </w:r>
      <w:r w:rsidR="00116BE4">
        <w:t xml:space="preserve">budget impact </w:t>
      </w:r>
      <w:proofErr w:type="spellStart"/>
      <w:r>
        <w:t>senerios</w:t>
      </w:r>
      <w:proofErr w:type="spellEnd"/>
      <w:r>
        <w:t xml:space="preserve"> are being presented to the BOR a</w:t>
      </w:r>
      <w:r w:rsidR="00116BE4">
        <w:t xml:space="preserve"> 1%, 2% and 3%.  Thanks to Dawn </w:t>
      </w:r>
      <w:proofErr w:type="spellStart"/>
      <w:r w:rsidR="00116BE4">
        <w:t>Dearinger</w:t>
      </w:r>
      <w:proofErr w:type="spellEnd"/>
      <w:r w:rsidR="00116BE4">
        <w:t xml:space="preserve"> and Robert Mackey for volunteering to be on the Staff Alliance Staff Compensation Working Group.</w:t>
      </w:r>
    </w:p>
    <w:p w:rsidR="008569E2" w:rsidRDefault="0056254A" w:rsidP="008569E2">
      <w:pPr>
        <w:spacing w:after="0" w:line="240" w:lineRule="auto"/>
        <w:rPr>
          <w:b/>
        </w:rPr>
      </w:pPr>
      <w:r w:rsidRPr="00894F11">
        <w:rPr>
          <w:b/>
        </w:rPr>
        <w:t>Administrative Review</w:t>
      </w:r>
    </w:p>
    <w:p w:rsidR="008569E2" w:rsidRPr="008569E2" w:rsidRDefault="008569E2" w:rsidP="008569E2">
      <w:pPr>
        <w:spacing w:after="0" w:line="240" w:lineRule="auto"/>
        <w:rPr>
          <w:b/>
        </w:rPr>
      </w:pPr>
      <w:r>
        <w:t>Currently taking inventory of</w:t>
      </w:r>
      <w:r w:rsidR="00116BE4">
        <w:t xml:space="preserve"> current support staff at UAF, next meeting is Friday October 22, 2010.</w:t>
      </w:r>
    </w:p>
    <w:p w:rsidR="0056254A" w:rsidRDefault="0056254A" w:rsidP="0056254A">
      <w:pPr>
        <w:spacing w:after="0"/>
      </w:pPr>
      <w:r>
        <w:t xml:space="preserve">   </w:t>
      </w:r>
      <w:r w:rsidRPr="00B362CD">
        <w:t>http://www.uaf.edu/adminsvc/admin-review-process/</w:t>
      </w:r>
    </w:p>
    <w:p w:rsidR="00116BE4" w:rsidRDefault="00116BE4" w:rsidP="00765E96">
      <w:pPr>
        <w:spacing w:after="0" w:line="240" w:lineRule="auto"/>
        <w:rPr>
          <w:b/>
        </w:rPr>
      </w:pPr>
    </w:p>
    <w:p w:rsidR="00765E96" w:rsidRDefault="00BA1EF4" w:rsidP="00765E96">
      <w:pPr>
        <w:spacing w:after="0" w:line="240" w:lineRule="auto"/>
        <w:rPr>
          <w:b/>
        </w:rPr>
      </w:pPr>
      <w:r w:rsidRPr="008569E2">
        <w:rPr>
          <w:b/>
        </w:rPr>
        <w:t>Christmas Closure</w:t>
      </w:r>
    </w:p>
    <w:p w:rsidR="00894F11" w:rsidRDefault="00BA1EF4" w:rsidP="00505165">
      <w:pPr>
        <w:spacing w:after="0" w:line="240" w:lineRule="auto"/>
      </w:pPr>
      <w:r w:rsidRPr="00765E96">
        <w:t>This year there will be an extended period of reduced activity rather than a soft closure.   The three days before the hard closure (December 20-22, 2010) and the week following the hard closure (January 3-7, 2011) will have reduced staffing.  It will be up to de</w:t>
      </w:r>
      <w:r w:rsidR="00765E96" w:rsidRPr="00765E96">
        <w:t xml:space="preserve">partments on how they will staff.  </w:t>
      </w:r>
    </w:p>
    <w:p w:rsidR="00FA58B0" w:rsidRDefault="00FA58B0" w:rsidP="00765E96">
      <w:pPr>
        <w:spacing w:after="0"/>
      </w:pPr>
    </w:p>
    <w:p w:rsidR="00FA58B0" w:rsidRDefault="00FA58B0" w:rsidP="00765E96">
      <w:pPr>
        <w:spacing w:after="0"/>
        <w:rPr>
          <w:b/>
        </w:rPr>
      </w:pPr>
      <w:proofErr w:type="spellStart"/>
      <w:r>
        <w:rPr>
          <w:b/>
        </w:rPr>
        <w:t>Maximus</w:t>
      </w:r>
      <w:proofErr w:type="spellEnd"/>
      <w:r>
        <w:rPr>
          <w:b/>
        </w:rPr>
        <w:t xml:space="preserve"> Report</w:t>
      </w:r>
    </w:p>
    <w:p w:rsidR="00FA58B0" w:rsidRDefault="008569E2" w:rsidP="00765E96">
      <w:pPr>
        <w:spacing w:after="0"/>
      </w:pPr>
      <w:r>
        <w:t xml:space="preserve">The Consulting group </w:t>
      </w:r>
      <w:proofErr w:type="spellStart"/>
      <w:proofErr w:type="gramStart"/>
      <w:r>
        <w:t>Maximus</w:t>
      </w:r>
      <w:proofErr w:type="spellEnd"/>
      <w:r>
        <w:t xml:space="preserve"> </w:t>
      </w:r>
      <w:r w:rsidR="00711729">
        <w:t>.</w:t>
      </w:r>
      <w:proofErr w:type="gramEnd"/>
      <w:r w:rsidR="00711729">
        <w:t xml:space="preserve">  See attached.</w:t>
      </w:r>
      <w:r w:rsidR="00116BE4">
        <w:t xml:space="preserve">  </w:t>
      </w:r>
    </w:p>
    <w:p w:rsidR="00116BE4" w:rsidRDefault="00116BE4" w:rsidP="00765E96">
      <w:pPr>
        <w:spacing w:after="0"/>
      </w:pPr>
      <w:r>
        <w:t>During the December Staff Council Meeting we will have guest speakers from both HR and Grants and Contracts to discuss the effort reporting review and what that means for the university and staff.</w:t>
      </w:r>
    </w:p>
    <w:p w:rsidR="00116BE4" w:rsidRDefault="00116BE4">
      <w:pPr>
        <w:rPr>
          <w:b/>
        </w:rPr>
      </w:pPr>
    </w:p>
    <w:p w:rsidR="00894F11" w:rsidRDefault="0057124D">
      <w:pPr>
        <w:rPr>
          <w:b/>
        </w:rPr>
      </w:pPr>
      <w:r w:rsidRPr="0057124D">
        <w:rPr>
          <w:b/>
        </w:rPr>
        <w:t>September BOR Report</w:t>
      </w:r>
    </w:p>
    <w:p w:rsidR="00505165" w:rsidRPr="00505165" w:rsidRDefault="00505165">
      <w:r w:rsidRPr="00505165">
        <w:t>Approved Tuition Rates for AY12</w:t>
      </w:r>
    </w:p>
    <w:p w:rsidR="00711729" w:rsidRDefault="00505165">
      <w:proofErr w:type="gramStart"/>
      <w:r w:rsidRPr="00505165">
        <w:t xml:space="preserve">Postponed </w:t>
      </w:r>
      <w:proofErr w:type="spellStart"/>
      <w:r w:rsidRPr="00505165">
        <w:t>Tutions</w:t>
      </w:r>
      <w:proofErr w:type="spellEnd"/>
      <w:r w:rsidRPr="00505165">
        <w:t xml:space="preserve"> Rates for AY13.</w:t>
      </w:r>
      <w:proofErr w:type="gramEnd"/>
      <w:r w:rsidRPr="00505165">
        <w:t xml:space="preserve">  BOR asked that SW show where increase dollars would </w:t>
      </w:r>
      <w:r w:rsidR="00711729">
        <w:t xml:space="preserve">be spent after presentation by students.  Statewide has created a Tuition Task Force in which Alliance has one representative, </w:t>
      </w:r>
      <w:proofErr w:type="spellStart"/>
      <w:r w:rsidR="00711729">
        <w:t>Gwenna</w:t>
      </w:r>
      <w:proofErr w:type="spellEnd"/>
      <w:r w:rsidR="00711729">
        <w:t xml:space="preserve"> Richardson from UAS.  This group will present a united proposal (including students, staff and faculty) at the next board of regents meeting.</w:t>
      </w:r>
    </w:p>
    <w:p w:rsidR="00711729" w:rsidRPr="00505165" w:rsidRDefault="00711729">
      <w:r>
        <w:t xml:space="preserve">BOR asked that the </w:t>
      </w:r>
      <w:proofErr w:type="gramStart"/>
      <w:r>
        <w:t>Academic  Master</w:t>
      </w:r>
      <w:proofErr w:type="gramEnd"/>
      <w:r>
        <w:t xml:space="preserve"> plan be reworked and resubmitted at the December meeting.  </w:t>
      </w:r>
    </w:p>
    <w:p w:rsidR="00711729" w:rsidRDefault="00505165" w:rsidP="00711729">
      <w:pPr>
        <w:tabs>
          <w:tab w:val="right" w:pos="8640"/>
        </w:tabs>
        <w:jc w:val="both"/>
      </w:pPr>
      <w:r w:rsidRPr="00711729">
        <w:t>Approval of Revisions to Regents’ Policy 02.09.010 – Public Safety Department; University of Alaska Police</w:t>
      </w:r>
    </w:p>
    <w:p w:rsidR="00711729" w:rsidRPr="00711729" w:rsidRDefault="00711729" w:rsidP="00711729">
      <w:pPr>
        <w:tabs>
          <w:tab w:val="right" w:pos="8640"/>
        </w:tabs>
        <w:jc w:val="both"/>
      </w:pPr>
      <w:r>
        <w:t>BOR April Meeting has been changed to April 7-8, 2011.</w:t>
      </w:r>
    </w:p>
    <w:p w:rsidR="0057124D" w:rsidRDefault="0057124D"/>
    <w:p w:rsidR="00894F11" w:rsidRDefault="00894F11" w:rsidP="00765E96">
      <w:pPr>
        <w:spacing w:after="0"/>
        <w:rPr>
          <w:b/>
        </w:rPr>
      </w:pPr>
      <w:r w:rsidRPr="00711729">
        <w:rPr>
          <w:b/>
        </w:rPr>
        <w:t>Unionization</w:t>
      </w:r>
    </w:p>
    <w:p w:rsidR="005919AB" w:rsidRPr="00711729" w:rsidRDefault="005919AB" w:rsidP="00765E96">
      <w:pPr>
        <w:spacing w:after="0"/>
      </w:pPr>
    </w:p>
    <w:p w:rsidR="00505165" w:rsidRPr="00711729" w:rsidRDefault="00505165" w:rsidP="00765E96">
      <w:pPr>
        <w:spacing w:after="0"/>
      </w:pPr>
      <w:r w:rsidRPr="00711729">
        <w:t xml:space="preserve">ASEA has officially withdrawn their petition from ALRA (Alaska Labor Relations Board).  Since they withdrew rather than requesting a postponing of the election, all future votes will have to have new interest cards.   This also means that other unions, like APEA, can start new campaigns on campus.   As we did not come to a vote there is no waiting period before a new petition can be filed.  </w:t>
      </w:r>
    </w:p>
    <w:p w:rsidR="0057124D" w:rsidRPr="00354926" w:rsidRDefault="0057124D" w:rsidP="0057124D">
      <w:pPr>
        <w:rPr>
          <w:u w:val="single"/>
        </w:rPr>
      </w:pPr>
    </w:p>
    <w:p w:rsidR="0057124D" w:rsidRPr="00864C2E" w:rsidRDefault="0057124D" w:rsidP="00765E96">
      <w:pPr>
        <w:spacing w:after="0"/>
        <w:rPr>
          <w:b/>
        </w:rPr>
      </w:pPr>
    </w:p>
    <w:sectPr w:rsidR="0057124D" w:rsidRPr="00864C2E" w:rsidSect="00116BE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94F11"/>
    <w:rsid w:val="000F1BCA"/>
    <w:rsid w:val="00116BE4"/>
    <w:rsid w:val="0017743B"/>
    <w:rsid w:val="003221A7"/>
    <w:rsid w:val="003A64CF"/>
    <w:rsid w:val="00505165"/>
    <w:rsid w:val="0056254A"/>
    <w:rsid w:val="0057124D"/>
    <w:rsid w:val="00586F3B"/>
    <w:rsid w:val="005919AB"/>
    <w:rsid w:val="00692375"/>
    <w:rsid w:val="006F263B"/>
    <w:rsid w:val="00711729"/>
    <w:rsid w:val="00765E96"/>
    <w:rsid w:val="007A4AC4"/>
    <w:rsid w:val="008569E2"/>
    <w:rsid w:val="00864C2E"/>
    <w:rsid w:val="00894F11"/>
    <w:rsid w:val="008B58D7"/>
    <w:rsid w:val="009263FA"/>
    <w:rsid w:val="00951B6F"/>
    <w:rsid w:val="00A04B92"/>
    <w:rsid w:val="00B362CD"/>
    <w:rsid w:val="00BA1EF4"/>
    <w:rsid w:val="00BB496A"/>
    <w:rsid w:val="00C52105"/>
    <w:rsid w:val="00D03EF4"/>
    <w:rsid w:val="00D86C5F"/>
    <w:rsid w:val="00DA3F6A"/>
    <w:rsid w:val="00EC6E02"/>
    <w:rsid w:val="00FA58B0"/>
    <w:rsid w:val="00FC37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E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62C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6254A"/>
    <w:rPr>
      <w:color w:val="0000FF" w:themeColor="hyperlink"/>
      <w:u w:val="single"/>
    </w:rPr>
  </w:style>
  <w:style w:type="paragraph" w:styleId="BalloonText">
    <w:name w:val="Balloon Text"/>
    <w:basedOn w:val="Normal"/>
    <w:link w:val="BalloonTextChar"/>
    <w:uiPriority w:val="99"/>
    <w:semiHidden/>
    <w:unhideWhenUsed/>
    <w:rsid w:val="00692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375"/>
    <w:rPr>
      <w:rFonts w:ascii="Tahoma" w:hAnsi="Tahoma" w:cs="Tahoma"/>
      <w:sz w:val="16"/>
      <w:szCs w:val="16"/>
    </w:rPr>
  </w:style>
  <w:style w:type="paragraph" w:styleId="BodyTextIndent3">
    <w:name w:val="Body Text Indent 3"/>
    <w:basedOn w:val="Normal"/>
    <w:link w:val="BodyTextIndent3Char"/>
    <w:rsid w:val="0057124D"/>
    <w:pPr>
      <w:spacing w:after="0" w:line="240" w:lineRule="auto"/>
      <w:ind w:left="720"/>
      <w:jc w:val="both"/>
    </w:pPr>
    <w:rPr>
      <w:rFonts w:ascii="Palatino" w:eastAsia="Times New Roman" w:hAnsi="Palatino" w:cs="Times New Roman"/>
      <w:bCs/>
      <w:szCs w:val="20"/>
    </w:rPr>
  </w:style>
  <w:style w:type="character" w:customStyle="1" w:styleId="BodyTextIndent3Char">
    <w:name w:val="Body Text Indent 3 Char"/>
    <w:basedOn w:val="DefaultParagraphFont"/>
    <w:link w:val="BodyTextIndent3"/>
    <w:rsid w:val="0057124D"/>
    <w:rPr>
      <w:rFonts w:ascii="Palatino" w:eastAsia="Times New Roman" w:hAnsi="Palatino" w:cs="Times New Roman"/>
      <w:bCs/>
      <w:szCs w:val="20"/>
    </w:rPr>
  </w:style>
  <w:style w:type="paragraph" w:styleId="NoSpacing">
    <w:name w:val="No Spacing"/>
    <w:uiPriority w:val="1"/>
    <w:qFormat/>
    <w:rsid w:val="0057124D"/>
    <w:pPr>
      <w:spacing w:after="0" w:line="240" w:lineRule="auto"/>
    </w:pPr>
    <w:rPr>
      <w:rFonts w:ascii="Palatino" w:eastAsia="Times New Roman" w:hAnsi="Palatino"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Russell</dc:creator>
  <cp:keywords/>
  <dc:description/>
  <cp:lastModifiedBy>Maria Russell</cp:lastModifiedBy>
  <cp:revision>4</cp:revision>
  <cp:lastPrinted>2010-09-14T22:51:00Z</cp:lastPrinted>
  <dcterms:created xsi:type="dcterms:W3CDTF">2010-10-19T00:05:00Z</dcterms:created>
  <dcterms:modified xsi:type="dcterms:W3CDTF">2010-10-20T16:01:00Z</dcterms:modified>
</cp:coreProperties>
</file>