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640E" w14:textId="77777777" w:rsidR="00343322" w:rsidRDefault="00F24DA6" w:rsidP="00DE572C">
      <w:pPr>
        <w:spacing w:after="240"/>
        <w:jc w:val="center"/>
        <w:rPr>
          <w:rFonts w:ascii="Calibri Light" w:hAnsi="Calibri Light" w:cs="Arial"/>
          <w:sz w:val="28"/>
          <w:szCs w:val="28"/>
        </w:rPr>
      </w:pPr>
      <w:r>
        <w:rPr>
          <w:rFonts w:ascii="Calibri Light" w:hAnsi="Calibri Light" w:cs="Arial"/>
          <w:sz w:val="28"/>
          <w:szCs w:val="28"/>
        </w:rPr>
        <w:t>INTERNSHIP PLACEMENT</w:t>
      </w:r>
      <w:r w:rsidR="00343322" w:rsidRPr="00DB67C7">
        <w:rPr>
          <w:rFonts w:ascii="Calibri Light" w:hAnsi="Calibri Light" w:cs="Arial"/>
          <w:sz w:val="28"/>
          <w:szCs w:val="28"/>
        </w:rPr>
        <w:t xml:space="preserve"> AGREEMENT</w:t>
      </w:r>
      <w:r w:rsidR="00CC4926">
        <w:rPr>
          <w:rFonts w:ascii="Calibri Light" w:hAnsi="Calibri Light" w:cs="Arial"/>
          <w:sz w:val="28"/>
          <w:szCs w:val="28"/>
        </w:rPr>
        <w:t xml:space="preserve"> (Paid</w:t>
      </w:r>
      <w:r>
        <w:rPr>
          <w:rFonts w:ascii="Calibri Light" w:hAnsi="Calibri Light" w:cs="Arial"/>
          <w:sz w:val="28"/>
          <w:szCs w:val="28"/>
        </w:rPr>
        <w:t>)</w:t>
      </w:r>
    </w:p>
    <w:p w14:paraId="39EB376A" w14:textId="77777777" w:rsidR="00995C6F" w:rsidRDefault="00995C6F" w:rsidP="00995C6F">
      <w:pPr>
        <w:jc w:val="center"/>
        <w:rPr>
          <w:rFonts w:ascii="Calibri Light" w:hAnsi="Calibri Light" w:cs="Arial"/>
          <w:sz w:val="28"/>
          <w:szCs w:val="28"/>
        </w:rPr>
      </w:pPr>
      <w:r>
        <w:rPr>
          <w:rFonts w:ascii="Calibri Light" w:hAnsi="Calibri Light" w:cs="Arial"/>
          <w:sz w:val="28"/>
          <w:szCs w:val="28"/>
        </w:rPr>
        <w:t>BETWEEN</w:t>
      </w:r>
    </w:p>
    <w:p w14:paraId="0FB9BE8B" w14:textId="77777777" w:rsidR="00995C6F" w:rsidRDefault="00995C6F" w:rsidP="00995C6F">
      <w:pPr>
        <w:jc w:val="center"/>
        <w:rPr>
          <w:rFonts w:ascii="Calibri Light" w:hAnsi="Calibri Light" w:cs="Arial"/>
          <w:sz w:val="28"/>
          <w:szCs w:val="28"/>
        </w:rPr>
      </w:pPr>
      <w:r>
        <w:rPr>
          <w:rFonts w:ascii="Calibri Light" w:hAnsi="Calibri Light" w:cs="Arial"/>
          <w:sz w:val="28"/>
          <w:szCs w:val="28"/>
        </w:rPr>
        <w:t xml:space="preserve">UNIVERSITY OF ALASKA </w:t>
      </w:r>
      <w:r w:rsidRPr="00C62DE7">
        <w:rPr>
          <w:rFonts w:ascii="Calibri Light" w:hAnsi="Calibri Light" w:cs="Arial"/>
          <w:sz w:val="28"/>
          <w:szCs w:val="28"/>
        </w:rPr>
        <w:t>FAIRBANKS</w:t>
      </w:r>
    </w:p>
    <w:p w14:paraId="63CF9696" w14:textId="77777777" w:rsidR="00995C6F" w:rsidRDefault="00995C6F" w:rsidP="00995C6F">
      <w:pPr>
        <w:jc w:val="center"/>
        <w:rPr>
          <w:rFonts w:ascii="Calibri Light" w:hAnsi="Calibri Light" w:cs="Arial"/>
          <w:sz w:val="28"/>
          <w:szCs w:val="28"/>
        </w:rPr>
      </w:pPr>
      <w:r w:rsidRPr="001B55E5">
        <w:rPr>
          <w:rFonts w:ascii="Calibri Light" w:hAnsi="Calibri Light" w:cs="Arial"/>
          <w:sz w:val="28"/>
          <w:szCs w:val="28"/>
          <w:highlight w:val="yellow"/>
        </w:rPr>
        <w:t>DEPARTMENT NAME</w:t>
      </w:r>
      <w:r>
        <w:rPr>
          <w:rFonts w:ascii="Calibri Light" w:hAnsi="Calibri Light" w:cs="Arial"/>
          <w:sz w:val="28"/>
          <w:szCs w:val="28"/>
        </w:rPr>
        <w:t xml:space="preserve"> -</w:t>
      </w:r>
    </w:p>
    <w:p w14:paraId="2DD0EC42" w14:textId="77777777" w:rsidR="00995C6F" w:rsidRDefault="00995C6F" w:rsidP="00995C6F">
      <w:pPr>
        <w:jc w:val="center"/>
        <w:rPr>
          <w:rFonts w:ascii="Calibri Light" w:hAnsi="Calibri Light" w:cs="Arial"/>
          <w:sz w:val="28"/>
          <w:szCs w:val="28"/>
        </w:rPr>
      </w:pPr>
      <w:r>
        <w:rPr>
          <w:rFonts w:ascii="Calibri Light" w:hAnsi="Calibri Light" w:cs="Arial"/>
          <w:sz w:val="28"/>
          <w:szCs w:val="28"/>
        </w:rPr>
        <w:t xml:space="preserve"> SCHOOL OF </w:t>
      </w:r>
      <w:r w:rsidRPr="001B55E5">
        <w:rPr>
          <w:rFonts w:ascii="Calibri Light" w:hAnsi="Calibri Light" w:cs="Arial"/>
          <w:sz w:val="28"/>
          <w:szCs w:val="28"/>
          <w:highlight w:val="yellow"/>
        </w:rPr>
        <w:t>________________</w:t>
      </w:r>
    </w:p>
    <w:p w14:paraId="43046BCE" w14:textId="77777777" w:rsidR="00995C6F" w:rsidRDefault="00995C6F" w:rsidP="00995C6F">
      <w:pPr>
        <w:jc w:val="center"/>
        <w:rPr>
          <w:rFonts w:ascii="Calibri Light" w:hAnsi="Calibri Light" w:cs="Arial"/>
          <w:sz w:val="28"/>
          <w:szCs w:val="28"/>
        </w:rPr>
      </w:pPr>
      <w:r>
        <w:rPr>
          <w:rFonts w:ascii="Calibri Light" w:hAnsi="Calibri Light" w:cs="Arial"/>
          <w:sz w:val="28"/>
          <w:szCs w:val="28"/>
        </w:rPr>
        <w:t>AND</w:t>
      </w:r>
    </w:p>
    <w:p w14:paraId="1BA890C9" w14:textId="77777777" w:rsidR="00995C6F" w:rsidRDefault="00995C6F" w:rsidP="00995C6F">
      <w:pPr>
        <w:jc w:val="center"/>
        <w:rPr>
          <w:rFonts w:ascii="Calibri Light" w:hAnsi="Calibri Light" w:cs="Arial"/>
          <w:sz w:val="28"/>
          <w:szCs w:val="28"/>
        </w:rPr>
      </w:pPr>
      <w:r w:rsidRPr="001B55E5">
        <w:rPr>
          <w:rFonts w:ascii="Calibri Light" w:hAnsi="Calibri Light" w:cs="Arial"/>
          <w:sz w:val="28"/>
          <w:szCs w:val="28"/>
          <w:highlight w:val="yellow"/>
        </w:rPr>
        <w:t>(School or Agency Name)</w:t>
      </w:r>
    </w:p>
    <w:p w14:paraId="2CC7256B" w14:textId="77777777" w:rsidR="00995C6F" w:rsidRPr="00DB67C7" w:rsidRDefault="00995C6F" w:rsidP="00985B6E">
      <w:pPr>
        <w:spacing w:after="240"/>
        <w:jc w:val="both"/>
        <w:rPr>
          <w:rFonts w:ascii="Calibri Light" w:hAnsi="Calibri Light" w:cs="Arial"/>
          <w:sz w:val="28"/>
          <w:szCs w:val="28"/>
        </w:rPr>
      </w:pPr>
    </w:p>
    <w:p w14:paraId="6EF34EC3" w14:textId="77777777" w:rsidR="00343322" w:rsidRPr="00300039" w:rsidRDefault="004656F4" w:rsidP="00985B6E">
      <w:pPr>
        <w:tabs>
          <w:tab w:val="left" w:pos="2880"/>
        </w:tabs>
        <w:jc w:val="both"/>
        <w:rPr>
          <w:rFonts w:ascii="Calibri Light" w:hAnsi="Calibri Light" w:cs="Arial"/>
          <w:sz w:val="22"/>
          <w:szCs w:val="22"/>
        </w:rPr>
      </w:pPr>
      <w:r>
        <w:rPr>
          <w:rFonts w:ascii="Calibri Light" w:hAnsi="Calibri Light" w:cs="Arial"/>
          <w:sz w:val="22"/>
          <w:szCs w:val="22"/>
          <w:u w:val="single"/>
        </w:rPr>
        <w:tab/>
      </w:r>
      <w:r w:rsidR="00343322" w:rsidRPr="00300039">
        <w:rPr>
          <w:rFonts w:ascii="Calibri Light" w:hAnsi="Calibri Light" w:cs="Arial"/>
          <w:sz w:val="22"/>
          <w:szCs w:val="22"/>
        </w:rPr>
        <w:t xml:space="preserve"> </w:t>
      </w:r>
      <w:r w:rsidR="00F24DA6">
        <w:rPr>
          <w:rFonts w:ascii="Calibri Light" w:hAnsi="Calibri Light" w:cs="Arial"/>
          <w:sz w:val="22"/>
          <w:szCs w:val="22"/>
        </w:rPr>
        <w:t xml:space="preserve">(Entity) and the University of Alaska Fairbanks (UAF) agree to the placement of one or more </w:t>
      </w:r>
      <w:r w:rsidR="00CC4926">
        <w:rPr>
          <w:rFonts w:ascii="Calibri Light" w:hAnsi="Calibri Light" w:cs="Arial"/>
          <w:sz w:val="22"/>
          <w:szCs w:val="22"/>
        </w:rPr>
        <w:t>paid</w:t>
      </w:r>
      <w:r w:rsidR="00F24DA6">
        <w:rPr>
          <w:rFonts w:ascii="Calibri Light" w:hAnsi="Calibri Light" w:cs="Arial"/>
          <w:sz w:val="22"/>
          <w:szCs w:val="22"/>
        </w:rPr>
        <w:t xml:space="preserve"> interns with the Entity on the terms and conditions set forth below</w:t>
      </w:r>
      <w:r w:rsidR="00A759AD" w:rsidRPr="00300039">
        <w:rPr>
          <w:rFonts w:ascii="Calibri Light" w:hAnsi="Calibri Light" w:cs="Arial"/>
          <w:sz w:val="22"/>
          <w:szCs w:val="22"/>
        </w:rPr>
        <w:t>.</w:t>
      </w:r>
    </w:p>
    <w:p w14:paraId="07218754" w14:textId="77777777" w:rsidR="00343322" w:rsidRPr="003053C1" w:rsidRDefault="00F24DA6" w:rsidP="00985B6E">
      <w:pPr>
        <w:spacing w:before="300" w:after="240"/>
        <w:ind w:left="360" w:hanging="360"/>
        <w:jc w:val="both"/>
        <w:rPr>
          <w:rFonts w:asciiTheme="majorHAnsi" w:hAnsiTheme="majorHAnsi" w:cstheme="majorHAnsi"/>
          <w:sz w:val="22"/>
          <w:szCs w:val="22"/>
        </w:rPr>
      </w:pPr>
      <w:r w:rsidRPr="003053C1">
        <w:rPr>
          <w:rFonts w:asciiTheme="majorHAnsi" w:hAnsiTheme="majorHAnsi" w:cstheme="majorHAnsi"/>
          <w:sz w:val="22"/>
          <w:szCs w:val="22"/>
          <w:u w:val="single"/>
        </w:rPr>
        <w:t>A.</w:t>
      </w:r>
      <w:r w:rsidRPr="003053C1">
        <w:rPr>
          <w:rFonts w:asciiTheme="majorHAnsi" w:hAnsiTheme="majorHAnsi" w:cstheme="majorHAnsi"/>
          <w:sz w:val="22"/>
          <w:szCs w:val="22"/>
          <w:u w:val="single"/>
        </w:rPr>
        <w:tab/>
        <w:t>Description of Internship</w:t>
      </w:r>
    </w:p>
    <w:p w14:paraId="2C5157FD" w14:textId="77777777" w:rsidR="00F24DA6" w:rsidRPr="003053C1" w:rsidRDefault="00F24DA6" w:rsidP="00985B6E">
      <w:pPr>
        <w:ind w:left="360" w:hanging="360"/>
        <w:jc w:val="both"/>
        <w:rPr>
          <w:rFonts w:asciiTheme="majorHAnsi" w:hAnsiTheme="majorHAnsi" w:cstheme="majorHAnsi"/>
          <w:sz w:val="22"/>
          <w:szCs w:val="22"/>
        </w:rPr>
      </w:pPr>
      <w:r w:rsidRPr="003053C1">
        <w:rPr>
          <w:rFonts w:asciiTheme="majorHAnsi" w:hAnsiTheme="majorHAnsi" w:cstheme="majorHAnsi"/>
          <w:sz w:val="22"/>
          <w:szCs w:val="22"/>
        </w:rPr>
        <w:t>[</w:t>
      </w:r>
      <w:r w:rsidRPr="003053C1">
        <w:rPr>
          <w:rFonts w:asciiTheme="majorHAnsi" w:hAnsiTheme="majorHAnsi" w:cstheme="majorHAnsi"/>
          <w:sz w:val="22"/>
          <w:szCs w:val="22"/>
          <w:highlight w:val="yellow"/>
        </w:rPr>
        <w:t>Fill in</w:t>
      </w:r>
      <w:r w:rsidRPr="003053C1">
        <w:rPr>
          <w:rFonts w:asciiTheme="majorHAnsi" w:hAnsiTheme="majorHAnsi" w:cstheme="majorHAnsi"/>
          <w:sz w:val="22"/>
          <w:szCs w:val="22"/>
        </w:rPr>
        <w:t>]</w:t>
      </w:r>
    </w:p>
    <w:p w14:paraId="47A960C6" w14:textId="77777777" w:rsidR="00343322" w:rsidRPr="003053C1" w:rsidRDefault="00F24DA6" w:rsidP="00985B6E">
      <w:pPr>
        <w:spacing w:before="300" w:after="240"/>
        <w:ind w:left="360" w:hanging="360"/>
        <w:jc w:val="both"/>
        <w:rPr>
          <w:rFonts w:asciiTheme="majorHAnsi" w:hAnsiTheme="majorHAnsi" w:cstheme="majorHAnsi"/>
          <w:sz w:val="22"/>
          <w:szCs w:val="22"/>
          <w:u w:val="single"/>
        </w:rPr>
      </w:pPr>
      <w:r w:rsidRPr="003053C1">
        <w:rPr>
          <w:rFonts w:asciiTheme="majorHAnsi" w:hAnsiTheme="majorHAnsi" w:cstheme="majorHAnsi"/>
          <w:sz w:val="22"/>
          <w:szCs w:val="22"/>
          <w:u w:val="single"/>
        </w:rPr>
        <w:t>B</w:t>
      </w:r>
      <w:r w:rsidR="00343322" w:rsidRPr="003053C1">
        <w:rPr>
          <w:rFonts w:asciiTheme="majorHAnsi" w:hAnsiTheme="majorHAnsi" w:cstheme="majorHAnsi"/>
          <w:sz w:val="22"/>
          <w:szCs w:val="22"/>
          <w:u w:val="single"/>
        </w:rPr>
        <w:t>.</w:t>
      </w:r>
      <w:r w:rsidR="00343322" w:rsidRPr="003053C1">
        <w:rPr>
          <w:rFonts w:asciiTheme="majorHAnsi" w:hAnsiTheme="majorHAnsi" w:cstheme="majorHAnsi"/>
          <w:sz w:val="22"/>
          <w:szCs w:val="22"/>
          <w:u w:val="single"/>
        </w:rPr>
        <w:tab/>
      </w:r>
      <w:r w:rsidRPr="003053C1">
        <w:rPr>
          <w:rFonts w:asciiTheme="majorHAnsi" w:hAnsiTheme="majorHAnsi" w:cstheme="majorHAnsi"/>
          <w:sz w:val="22"/>
          <w:szCs w:val="22"/>
          <w:u w:val="single"/>
        </w:rPr>
        <w:t>General Provisions</w:t>
      </w:r>
    </w:p>
    <w:p w14:paraId="47F259EE" w14:textId="77777777" w:rsidR="00800C3A" w:rsidRDefault="00CC4926" w:rsidP="00985B6E">
      <w:pPr>
        <w:numPr>
          <w:ilvl w:val="0"/>
          <w:numId w:val="23"/>
        </w:numPr>
        <w:tabs>
          <w:tab w:val="clear" w:pos="1080"/>
        </w:tabs>
        <w:spacing w:after="240"/>
        <w:ind w:left="720"/>
        <w:jc w:val="both"/>
        <w:rPr>
          <w:rFonts w:ascii="Calibri Light" w:hAnsi="Calibri Light" w:cs="Arial"/>
          <w:sz w:val="22"/>
          <w:szCs w:val="22"/>
        </w:rPr>
      </w:pPr>
      <w:r>
        <w:rPr>
          <w:rFonts w:asciiTheme="majorHAnsi" w:hAnsiTheme="majorHAnsi" w:cstheme="majorHAnsi"/>
          <w:sz w:val="22"/>
          <w:szCs w:val="22"/>
        </w:rPr>
        <w:t>Intern shall be paid by the Entity on terms and conditions agreed to between the intern and the Entity. The intern shall be considered an employee of Entity. UAF shall have no employer obligations with regard to the work performed by the intern for the Entity</w:t>
      </w:r>
      <w:r w:rsidR="00F24DA6">
        <w:rPr>
          <w:rFonts w:ascii="Calibri Light" w:hAnsi="Calibri Light" w:cs="Arial"/>
          <w:sz w:val="22"/>
          <w:szCs w:val="22"/>
        </w:rPr>
        <w:t>.</w:t>
      </w:r>
    </w:p>
    <w:p w14:paraId="3770DCAC" w14:textId="77777777" w:rsidR="003053C1" w:rsidRDefault="003053C1" w:rsidP="00985B6E">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The purpose of this internship is to provide UAF students with practical experience in their field of study. Students participating in an internship pursuant to this agreement shall be currently enrolled and registered in a specified internship class. </w:t>
      </w:r>
    </w:p>
    <w:p w14:paraId="7FCE8AD2" w14:textId="77777777" w:rsidR="00EE5978" w:rsidRDefault="00EE5978" w:rsidP="00985B6E">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Neither Party shall do, or permit anything to be done, which in any manner shall subject the other party to any liability as a result of this </w:t>
      </w:r>
      <w:r w:rsidR="00504760">
        <w:rPr>
          <w:rFonts w:ascii="Calibri Light" w:hAnsi="Calibri Light" w:cs="Arial"/>
          <w:sz w:val="22"/>
          <w:szCs w:val="22"/>
        </w:rPr>
        <w:t>agreement</w:t>
      </w:r>
      <w:r>
        <w:rPr>
          <w:rFonts w:ascii="Calibri Light" w:hAnsi="Calibri Light" w:cs="Arial"/>
          <w:sz w:val="22"/>
          <w:szCs w:val="22"/>
        </w:rPr>
        <w:t>. Both Parties shall be solely responsible for the supervision, acts, and omissions of their employees, subcontractors, and agents, if any. Each Party is responsible for its own negligence or wrongful actions according to applicable law. Neither Party shall have a contractual obligation to indemnify or hold harmless the other party.</w:t>
      </w:r>
    </w:p>
    <w:p w14:paraId="31B0A069" w14:textId="77777777" w:rsidR="00816C68" w:rsidRDefault="00F24DA6" w:rsidP="00985B6E">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Interns remain UAF students while participating in an internship</w:t>
      </w:r>
      <w:r w:rsidR="00CC4926">
        <w:rPr>
          <w:rFonts w:ascii="Calibri Light" w:hAnsi="Calibri Light" w:cs="Arial"/>
          <w:sz w:val="22"/>
          <w:szCs w:val="22"/>
        </w:rPr>
        <w:t>. However, because they are considered employees of Entity, UAF shall not provide liability, workers’ compensation, or other applicable insurance to cover student while performing work for Entity. Entity shall provide proof of general liability and workers’ compensation insurance, or their equivalent, to UAF prior to the start of the internship</w:t>
      </w:r>
      <w:r w:rsidR="00816C68">
        <w:rPr>
          <w:rFonts w:ascii="Calibri Light" w:hAnsi="Calibri Light" w:cs="Arial"/>
          <w:sz w:val="22"/>
          <w:szCs w:val="22"/>
        </w:rPr>
        <w:t>.</w:t>
      </w:r>
    </w:p>
    <w:p w14:paraId="6006BB60" w14:textId="7B19ACD7" w:rsidR="00F3732C" w:rsidRDefault="003053C1" w:rsidP="00985B6E">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UAF</w:t>
      </w:r>
      <w:r w:rsidR="00827D21">
        <w:rPr>
          <w:rFonts w:ascii="Calibri Light" w:hAnsi="Calibri Light" w:cs="Arial"/>
          <w:sz w:val="22"/>
          <w:szCs w:val="22"/>
        </w:rPr>
        <w:t xml:space="preserve"> </w:t>
      </w:r>
      <w:r w:rsidR="00085861">
        <w:rPr>
          <w:rFonts w:ascii="Calibri Light" w:hAnsi="Calibri Light" w:cs="Arial"/>
          <w:sz w:val="22"/>
          <w:szCs w:val="22"/>
        </w:rPr>
        <w:t xml:space="preserve">is an affirmative action/equal opportunity employer and educational institution. </w:t>
      </w:r>
      <w:r>
        <w:rPr>
          <w:rFonts w:ascii="Calibri Light" w:hAnsi="Calibri Light" w:cs="Arial"/>
          <w:sz w:val="22"/>
          <w:szCs w:val="22"/>
        </w:rPr>
        <w:t>UAF</w:t>
      </w:r>
      <w:r w:rsidR="0043029C">
        <w:rPr>
          <w:rFonts w:ascii="Calibri Light" w:hAnsi="Calibri Light" w:cs="Arial"/>
          <w:sz w:val="22"/>
          <w:szCs w:val="22"/>
        </w:rPr>
        <w:t xml:space="preserve"> </w:t>
      </w:r>
      <w:r w:rsidR="00F3732C" w:rsidRPr="00F3732C">
        <w:rPr>
          <w:rFonts w:ascii="Calibri Light" w:hAnsi="Calibri Light" w:cs="Arial"/>
          <w:sz w:val="22"/>
          <w:szCs w:val="22"/>
        </w:rPr>
        <w:t xml:space="preserve">and </w:t>
      </w:r>
      <w:r w:rsidR="00F3732C">
        <w:rPr>
          <w:rFonts w:ascii="Calibri Light" w:hAnsi="Calibri Light" w:cs="Arial"/>
          <w:sz w:val="22"/>
          <w:szCs w:val="22"/>
        </w:rPr>
        <w:t xml:space="preserve">the </w:t>
      </w:r>
      <w:r>
        <w:rPr>
          <w:rFonts w:ascii="Calibri Light" w:hAnsi="Calibri Light" w:cs="Arial"/>
          <w:sz w:val="22"/>
          <w:szCs w:val="22"/>
        </w:rPr>
        <w:t>Entity</w:t>
      </w:r>
      <w:r w:rsidR="00504760">
        <w:rPr>
          <w:rFonts w:ascii="Calibri Light" w:hAnsi="Calibri Light" w:cs="Arial"/>
          <w:sz w:val="22"/>
          <w:szCs w:val="22"/>
        </w:rPr>
        <w:t xml:space="preserve"> </w:t>
      </w:r>
      <w:r w:rsidR="00F3732C" w:rsidRPr="00F3732C">
        <w:rPr>
          <w:rFonts w:ascii="Calibri Light" w:hAnsi="Calibri Light" w:cs="Arial"/>
          <w:sz w:val="22"/>
          <w:szCs w:val="22"/>
        </w:rPr>
        <w:t xml:space="preserve">subscribe to the policy of equal opportunity and will not discriminate on the basis of race, </w:t>
      </w:r>
      <w:r w:rsidR="00085861" w:rsidRPr="00F3732C">
        <w:rPr>
          <w:rFonts w:ascii="Calibri Light" w:hAnsi="Calibri Light" w:cs="Arial"/>
          <w:sz w:val="22"/>
          <w:szCs w:val="22"/>
        </w:rPr>
        <w:t xml:space="preserve">religion, </w:t>
      </w:r>
      <w:r w:rsidR="00F3732C" w:rsidRPr="00F3732C">
        <w:rPr>
          <w:rFonts w:ascii="Calibri Light" w:hAnsi="Calibri Light" w:cs="Arial"/>
          <w:sz w:val="22"/>
          <w:szCs w:val="22"/>
        </w:rPr>
        <w:t xml:space="preserve">color, national origin, </w:t>
      </w:r>
      <w:r w:rsidR="00085861">
        <w:rPr>
          <w:rFonts w:ascii="Calibri Light" w:hAnsi="Calibri Light" w:cs="Arial"/>
          <w:sz w:val="22"/>
          <w:szCs w:val="22"/>
        </w:rPr>
        <w:t xml:space="preserve">citizenship, </w:t>
      </w:r>
      <w:r w:rsidR="00F3732C" w:rsidRPr="00F3732C">
        <w:rPr>
          <w:rFonts w:ascii="Calibri Light" w:hAnsi="Calibri Light" w:cs="Arial"/>
          <w:sz w:val="22"/>
          <w:szCs w:val="22"/>
        </w:rPr>
        <w:t xml:space="preserve">age, sex, </w:t>
      </w:r>
      <w:r w:rsidR="00085861" w:rsidRPr="00F3732C">
        <w:rPr>
          <w:rFonts w:ascii="Calibri Light" w:hAnsi="Calibri Light" w:cs="Arial"/>
          <w:sz w:val="22"/>
          <w:szCs w:val="22"/>
        </w:rPr>
        <w:t xml:space="preserve">physical or mental disability, </w:t>
      </w:r>
      <w:r w:rsidR="00085861">
        <w:rPr>
          <w:rFonts w:ascii="Calibri Light" w:hAnsi="Calibri Light" w:cs="Arial"/>
          <w:sz w:val="22"/>
          <w:szCs w:val="22"/>
        </w:rPr>
        <w:t>status as a protected veteran,</w:t>
      </w:r>
      <w:r w:rsidR="00085861" w:rsidRPr="00F3732C">
        <w:rPr>
          <w:rFonts w:ascii="Calibri Light" w:hAnsi="Calibri Light" w:cs="Arial"/>
          <w:sz w:val="22"/>
          <w:szCs w:val="22"/>
        </w:rPr>
        <w:t xml:space="preserve"> marital status, </w:t>
      </w:r>
      <w:r w:rsidR="00085861">
        <w:rPr>
          <w:rFonts w:ascii="Calibri Light" w:hAnsi="Calibri Light" w:cs="Arial"/>
          <w:sz w:val="22"/>
          <w:szCs w:val="22"/>
        </w:rPr>
        <w:t xml:space="preserve">changes in marital status, </w:t>
      </w:r>
      <w:r w:rsidR="00085861" w:rsidRPr="00F3732C">
        <w:rPr>
          <w:rFonts w:ascii="Calibri Light" w:hAnsi="Calibri Light" w:cs="Arial"/>
          <w:sz w:val="22"/>
          <w:szCs w:val="22"/>
        </w:rPr>
        <w:t>pregnancy</w:t>
      </w:r>
      <w:r w:rsidR="00085861">
        <w:rPr>
          <w:rFonts w:ascii="Calibri Light" w:hAnsi="Calibri Light" w:cs="Arial"/>
          <w:sz w:val="22"/>
          <w:szCs w:val="22"/>
        </w:rPr>
        <w:t>, childbirth or related medical conditions,</w:t>
      </w:r>
      <w:r w:rsidR="00085861" w:rsidRPr="00F3732C">
        <w:rPr>
          <w:rFonts w:ascii="Calibri Light" w:hAnsi="Calibri Light" w:cs="Arial"/>
          <w:sz w:val="22"/>
          <w:szCs w:val="22"/>
        </w:rPr>
        <w:t xml:space="preserve"> parenthood</w:t>
      </w:r>
      <w:r w:rsidR="002E7A89">
        <w:rPr>
          <w:rFonts w:ascii="Calibri Light" w:hAnsi="Calibri Light" w:cs="Arial"/>
          <w:sz w:val="22"/>
          <w:szCs w:val="22"/>
        </w:rPr>
        <w:t>,</w:t>
      </w:r>
      <w:r w:rsidR="00085861" w:rsidRPr="00F3732C">
        <w:rPr>
          <w:rFonts w:ascii="Calibri Light" w:hAnsi="Calibri Light" w:cs="Arial"/>
          <w:sz w:val="22"/>
          <w:szCs w:val="22"/>
        </w:rPr>
        <w:t xml:space="preserve"> </w:t>
      </w:r>
      <w:r w:rsidR="00F3732C" w:rsidRPr="00F3732C">
        <w:rPr>
          <w:rFonts w:ascii="Calibri Light" w:hAnsi="Calibri Light" w:cs="Arial"/>
          <w:sz w:val="22"/>
          <w:szCs w:val="22"/>
        </w:rPr>
        <w:t>sexual orientation, gender identity,</w:t>
      </w:r>
      <w:r w:rsidR="002E7A89">
        <w:rPr>
          <w:rFonts w:ascii="Calibri Light" w:hAnsi="Calibri Light" w:cs="Arial"/>
          <w:sz w:val="22"/>
          <w:szCs w:val="22"/>
        </w:rPr>
        <w:t xml:space="preserve"> political affiliation or belief, genetic information, or other legally protected status</w:t>
      </w:r>
      <w:r w:rsidR="00F3732C" w:rsidRPr="00F3732C">
        <w:rPr>
          <w:rFonts w:ascii="Calibri Light" w:hAnsi="Calibri Light" w:cs="Arial"/>
          <w:sz w:val="22"/>
          <w:szCs w:val="22"/>
        </w:rPr>
        <w:t xml:space="preserve">. </w:t>
      </w:r>
      <w:r>
        <w:rPr>
          <w:rFonts w:ascii="Calibri Light" w:hAnsi="Calibri Light" w:cs="Arial"/>
          <w:sz w:val="22"/>
          <w:szCs w:val="22"/>
        </w:rPr>
        <w:t>UAF</w:t>
      </w:r>
      <w:r w:rsidR="002E7A89">
        <w:rPr>
          <w:rFonts w:ascii="Calibri Light" w:hAnsi="Calibri Light" w:cs="Arial"/>
          <w:sz w:val="22"/>
          <w:szCs w:val="22"/>
        </w:rPr>
        <w:t xml:space="preserve">’s commitment to nondiscrimination, including against sex discrimination, applies to students, employees, and applicants for admission and employment. </w:t>
      </w:r>
      <w:r w:rsidR="00F3732C" w:rsidRPr="00F3732C">
        <w:rPr>
          <w:rFonts w:ascii="Calibri Light" w:hAnsi="Calibri Light" w:cs="Arial"/>
          <w:sz w:val="22"/>
          <w:szCs w:val="22"/>
        </w:rPr>
        <w:t xml:space="preserve">Both institutions shall abide by these principles in the administration of this agreement and neither institution shall impose criteria which would violate the principles of non-discrimination. Both parties agree to comply with all federal and state laws governing discrimination and harassment including, but not limited to, Title IX of the Education Amendments Act of 1972, as applicable. The University is required to follow Board of </w:t>
      </w:r>
      <w:r w:rsidR="00F3732C" w:rsidRPr="00F3732C">
        <w:rPr>
          <w:rFonts w:ascii="Calibri Light" w:hAnsi="Calibri Light" w:cs="Arial"/>
          <w:sz w:val="22"/>
          <w:szCs w:val="22"/>
        </w:rPr>
        <w:lastRenderedPageBreak/>
        <w:t>Regents’ Policy and University Regulation regarding harassment and discrimination reporting and investigation, regardless of where the alleged conduct occurs.</w:t>
      </w:r>
      <w:r w:rsidR="002E7A89">
        <w:rPr>
          <w:rFonts w:ascii="Calibri Light" w:hAnsi="Calibri Light" w:cs="Arial"/>
          <w:sz w:val="22"/>
          <w:szCs w:val="22"/>
        </w:rPr>
        <w:t xml:space="preserve"> Contact information, applicable laws, and compla</w:t>
      </w:r>
      <w:r w:rsidR="00FE4B02">
        <w:rPr>
          <w:rFonts w:ascii="Calibri Light" w:hAnsi="Calibri Light" w:cs="Arial"/>
          <w:sz w:val="22"/>
          <w:szCs w:val="22"/>
        </w:rPr>
        <w:t xml:space="preserve">int procedures are included on the University of Alaska’s statement of nondiscrimination available at </w:t>
      </w:r>
      <w:hyperlink r:id="rId7" w:history="1">
        <w:r w:rsidR="00565A57" w:rsidRPr="00CA2EAC">
          <w:rPr>
            <w:rFonts w:ascii="Calibri Light" w:hAnsi="Calibri Light" w:cs="Arial"/>
            <w:color w:val="2E74B5" w:themeColor="accent1" w:themeShade="BF"/>
            <w:sz w:val="22"/>
            <w:szCs w:val="22"/>
            <w:u w:val="single"/>
          </w:rPr>
          <w:t>https://www.alaska.edu/nondiscrimination</w:t>
        </w:r>
      </w:hyperlink>
      <w:r w:rsidR="002B204D">
        <w:rPr>
          <w:rFonts w:ascii="Calibri Light" w:hAnsi="Calibri Light" w:cs="Arial"/>
          <w:sz w:val="22"/>
          <w:szCs w:val="22"/>
        </w:rPr>
        <w:t xml:space="preserve">. </w:t>
      </w:r>
      <w:r w:rsidR="002B204D" w:rsidRPr="00290BDC">
        <w:rPr>
          <w:rFonts w:ascii="Calibri Light" w:hAnsi="Calibri Light" w:cs="Arial"/>
          <w:sz w:val="22"/>
          <w:szCs w:val="22"/>
        </w:rPr>
        <w:t>See attached UAF Title IX Reference and Resource Guide.</w:t>
      </w:r>
    </w:p>
    <w:p w14:paraId="7D4F4CE7" w14:textId="5217D85A" w:rsidR="007C1147" w:rsidRPr="00C976D1" w:rsidRDefault="00F24DA6" w:rsidP="00985B6E">
      <w:pPr>
        <w:numPr>
          <w:ilvl w:val="0"/>
          <w:numId w:val="23"/>
        </w:numPr>
        <w:tabs>
          <w:tab w:val="clear" w:pos="1080"/>
        </w:tabs>
        <w:spacing w:after="240"/>
        <w:ind w:left="720"/>
        <w:jc w:val="both"/>
        <w:rPr>
          <w:rFonts w:ascii="Calibri Light" w:hAnsi="Calibri Light" w:cs="Arial"/>
          <w:sz w:val="22"/>
          <w:szCs w:val="22"/>
        </w:rPr>
      </w:pPr>
      <w:r>
        <w:rPr>
          <w:rFonts w:asciiTheme="majorHAnsi" w:hAnsiTheme="majorHAnsi" w:cstheme="majorHAnsi"/>
          <w:sz w:val="22"/>
          <w:szCs w:val="22"/>
        </w:rPr>
        <w:t xml:space="preserve">Entity may have access to personally identifiable information from an intern’s education records. </w:t>
      </w:r>
      <w:r w:rsidR="007C1147" w:rsidRPr="00C976D1">
        <w:rPr>
          <w:rFonts w:ascii="Calibri Light" w:hAnsi="Calibri Light" w:cs="Arial"/>
          <w:sz w:val="22"/>
          <w:szCs w:val="22"/>
        </w:rPr>
        <w:t xml:space="preserve">Personally </w:t>
      </w:r>
      <w:r w:rsidR="00EE5978" w:rsidRPr="00C976D1">
        <w:rPr>
          <w:rFonts w:ascii="Calibri Light" w:hAnsi="Calibri Light" w:cs="Arial"/>
          <w:sz w:val="22"/>
          <w:szCs w:val="22"/>
        </w:rPr>
        <w:t>identifiable</w:t>
      </w:r>
      <w:r w:rsidR="007C1147" w:rsidRPr="00C976D1">
        <w:rPr>
          <w:rFonts w:ascii="Calibri Light" w:hAnsi="Calibri Light" w:cs="Arial"/>
          <w:sz w:val="22"/>
          <w:szCs w:val="22"/>
        </w:rPr>
        <w:t xml:space="preserve"> information from students’ education records shall be disclosed only in accordance with the Family Educational Rights and Privacy Act (FERPA). The </w:t>
      </w:r>
      <w:r>
        <w:rPr>
          <w:rFonts w:ascii="Calibri Light" w:hAnsi="Calibri Light" w:cs="Arial"/>
          <w:sz w:val="22"/>
          <w:szCs w:val="22"/>
        </w:rPr>
        <w:t>Entity</w:t>
      </w:r>
      <w:r w:rsidR="007C1147" w:rsidRPr="00C976D1">
        <w:rPr>
          <w:rFonts w:ascii="Calibri Light" w:hAnsi="Calibri Light" w:cs="Arial"/>
          <w:sz w:val="22"/>
          <w:szCs w:val="22"/>
        </w:rPr>
        <w:t xml:space="preserve"> and its officers, employees and agents may use information from education records only for the purposes for which the disclosure was made. The </w:t>
      </w:r>
      <w:r>
        <w:rPr>
          <w:rFonts w:ascii="Calibri Light" w:hAnsi="Calibri Light" w:cs="Arial"/>
          <w:sz w:val="22"/>
          <w:szCs w:val="22"/>
        </w:rPr>
        <w:t>Entity</w:t>
      </w:r>
      <w:r w:rsidR="007C1147" w:rsidRPr="00C976D1">
        <w:rPr>
          <w:rFonts w:ascii="Calibri Light" w:hAnsi="Calibri Light" w:cs="Arial"/>
          <w:sz w:val="22"/>
          <w:szCs w:val="22"/>
        </w:rPr>
        <w:t xml:space="preserve"> and its officers, employees and agents shall not disclose information from education records to any other party without first having received written consent of the student and having obtained assurances that the other party will fully comply with the provisions of FERPA and that no further disclosure by such party shall be permitted</w:t>
      </w:r>
      <w:r w:rsidR="0043029C">
        <w:rPr>
          <w:rFonts w:ascii="Calibri Light" w:hAnsi="Calibri Light" w:cs="Arial"/>
          <w:sz w:val="22"/>
          <w:szCs w:val="22"/>
        </w:rPr>
        <w:t>.</w:t>
      </w:r>
      <w:r w:rsidR="00290BDC" w:rsidRPr="00290BDC">
        <w:rPr>
          <w:rFonts w:ascii="Calibri Light" w:hAnsi="Calibri Light" w:cs="Arial"/>
          <w:sz w:val="22"/>
          <w:szCs w:val="22"/>
        </w:rPr>
        <w:t xml:space="preserve"> </w:t>
      </w:r>
    </w:p>
    <w:p w14:paraId="664643DC" w14:textId="77777777" w:rsidR="00800C3A" w:rsidRDefault="00492898" w:rsidP="00985B6E">
      <w:pPr>
        <w:numPr>
          <w:ilvl w:val="0"/>
          <w:numId w:val="23"/>
        </w:numPr>
        <w:tabs>
          <w:tab w:val="clear" w:pos="1080"/>
        </w:tabs>
        <w:spacing w:after="240"/>
        <w:ind w:left="720"/>
        <w:jc w:val="both"/>
        <w:rPr>
          <w:rFonts w:ascii="Calibri Light" w:hAnsi="Calibri Light" w:cs="Arial"/>
          <w:sz w:val="22"/>
          <w:szCs w:val="22"/>
        </w:rPr>
      </w:pPr>
      <w:r w:rsidRPr="00492898">
        <w:rPr>
          <w:rFonts w:ascii="Calibri Light" w:hAnsi="Calibri Light" w:cs="Arial"/>
          <w:sz w:val="22"/>
          <w:szCs w:val="22"/>
        </w:rPr>
        <w:t xml:space="preserve">This agreement shall become effective on the latest date of signature appearing below, and shall remain in effect </w:t>
      </w:r>
      <w:r w:rsidR="00F24DA6">
        <w:rPr>
          <w:rFonts w:ascii="Calibri Light" w:hAnsi="Calibri Light" w:cs="Arial"/>
          <w:sz w:val="22"/>
          <w:szCs w:val="22"/>
        </w:rPr>
        <w:t>for the term of the internship specified in Section A, above</w:t>
      </w:r>
      <w:r w:rsidRPr="00492898">
        <w:rPr>
          <w:rFonts w:ascii="Calibri Light" w:hAnsi="Calibri Light" w:cs="Arial"/>
          <w:sz w:val="22"/>
          <w:szCs w:val="22"/>
        </w:rPr>
        <w:t>.</w:t>
      </w:r>
      <w:r w:rsidR="00F24DA6">
        <w:rPr>
          <w:rFonts w:ascii="Calibri Light" w:hAnsi="Calibri Light" w:cs="Arial"/>
          <w:sz w:val="22"/>
          <w:szCs w:val="22"/>
        </w:rPr>
        <w:t xml:space="preserve"> The agreement shall automatically terminate at the end of the specified internships.</w:t>
      </w:r>
    </w:p>
    <w:p w14:paraId="30A63833" w14:textId="77777777" w:rsidR="0003101B" w:rsidRDefault="0003101B" w:rsidP="00985B6E">
      <w:pPr>
        <w:jc w:val="both"/>
        <w:rPr>
          <w:rFonts w:ascii="Calibri Light" w:hAnsi="Calibri Light" w:cs="Arial"/>
          <w:sz w:val="22"/>
          <w:szCs w:val="22"/>
        </w:rPr>
      </w:pPr>
      <w:bookmarkStart w:id="0" w:name="_GoBack"/>
      <w:bookmarkEnd w:id="0"/>
    </w:p>
    <w:p w14:paraId="73C6B7DE" w14:textId="77777777" w:rsidR="00343322" w:rsidRDefault="00343322" w:rsidP="00985B6E">
      <w:pPr>
        <w:spacing w:after="240"/>
        <w:jc w:val="both"/>
        <w:rPr>
          <w:rFonts w:ascii="Calibri Light" w:hAnsi="Calibri Light" w:cs="Arial"/>
          <w:sz w:val="22"/>
          <w:szCs w:val="22"/>
        </w:rPr>
      </w:pPr>
      <w:r w:rsidRPr="00300039">
        <w:rPr>
          <w:rFonts w:ascii="Calibri Light" w:hAnsi="Calibri Light" w:cs="Arial"/>
          <w:sz w:val="22"/>
          <w:szCs w:val="22"/>
        </w:rPr>
        <w:t>The parties, by and through their duly authorized representative, indicate their willingness to be bound by the for</w:t>
      </w:r>
      <w:r w:rsidR="00C1765F" w:rsidRPr="00300039">
        <w:rPr>
          <w:rFonts w:ascii="Calibri Light" w:hAnsi="Calibri Light" w:cs="Arial"/>
          <w:sz w:val="22"/>
          <w:szCs w:val="22"/>
        </w:rPr>
        <w:t>e</w:t>
      </w:r>
      <w:r w:rsidRPr="00300039">
        <w:rPr>
          <w:rFonts w:ascii="Calibri Light" w:hAnsi="Calibri Light" w:cs="Arial"/>
          <w:sz w:val="22"/>
          <w:szCs w:val="22"/>
        </w:rPr>
        <w:t>going provisions by affixing their respective signatures below:</w:t>
      </w:r>
    </w:p>
    <w:p w14:paraId="0B35901F" w14:textId="77777777" w:rsidR="00DE3360" w:rsidRDefault="00DE3360" w:rsidP="00DE3360">
      <w:pPr>
        <w:spacing w:after="240"/>
        <w:rPr>
          <w:rFonts w:ascii="Calibri Light" w:hAnsi="Calibri Light" w:cs="Arial"/>
          <w:sz w:val="22"/>
          <w:szCs w:val="22"/>
        </w:rPr>
      </w:pPr>
    </w:p>
    <w:p w14:paraId="3E6878E6" w14:textId="77777777" w:rsidR="008749CD" w:rsidRPr="00300039" w:rsidRDefault="008749CD" w:rsidP="008749CD">
      <w:pPr>
        <w:spacing w:after="240"/>
        <w:rPr>
          <w:rFonts w:ascii="Calibri Light" w:hAnsi="Calibri Light" w:cs="Arial"/>
          <w:sz w:val="22"/>
          <w:szCs w:val="22"/>
        </w:rPr>
      </w:pPr>
      <w:r>
        <w:rPr>
          <w:rFonts w:ascii="Calibri Light" w:hAnsi="Calibri Light" w:cs="Arial"/>
          <w:sz w:val="22"/>
          <w:szCs w:val="22"/>
        </w:rPr>
        <w:t>[</w:t>
      </w:r>
      <w:r w:rsidRPr="002E1D0B">
        <w:rPr>
          <w:rFonts w:ascii="Calibri Light" w:hAnsi="Calibri Light" w:cs="Arial"/>
          <w:b/>
          <w:sz w:val="22"/>
          <w:szCs w:val="22"/>
          <w:highlight w:val="yellow"/>
        </w:rPr>
        <w:t>SIGNATURES REQUIRED ARE PROGRAM DEPENDENT; MODIFY AS NEEDED DEPENDING ON PROGRAM</w:t>
      </w:r>
      <w:r>
        <w:rPr>
          <w:rFonts w:ascii="Calibri Light" w:hAnsi="Calibri Light" w:cs="Arial"/>
          <w:sz w:val="22"/>
          <w:szCs w:val="22"/>
        </w:rPr>
        <w:t>]</w:t>
      </w:r>
    </w:p>
    <w:p w14:paraId="48F2E87F" w14:textId="77777777" w:rsidR="008749CD" w:rsidRDefault="008749CD" w:rsidP="008749CD">
      <w:pPr>
        <w:tabs>
          <w:tab w:val="left" w:pos="3600"/>
          <w:tab w:val="left" w:pos="5040"/>
          <w:tab w:val="left" w:pos="8640"/>
        </w:tabs>
        <w:spacing w:before="300"/>
        <w:rPr>
          <w:rFonts w:ascii="Calibri Light" w:hAnsi="Calibri Light" w:cs="Arial"/>
          <w:sz w:val="22"/>
          <w:szCs w:val="22"/>
        </w:rPr>
      </w:pPr>
    </w:p>
    <w:p w14:paraId="29CE1AEB" w14:textId="77777777" w:rsidR="008749CD" w:rsidRDefault="008749CD" w:rsidP="008749CD">
      <w:pPr>
        <w:rPr>
          <w:rFonts w:ascii="Calibri Light" w:hAnsi="Calibri Light" w:cs="Arial"/>
          <w:sz w:val="22"/>
          <w:szCs w:val="22"/>
        </w:rPr>
      </w:pPr>
      <w:r w:rsidRPr="00EC6D8B">
        <w:rPr>
          <w:noProof/>
          <w:highlight w:val="yellow"/>
        </w:rPr>
        <mc:AlternateContent>
          <mc:Choice Requires="wps">
            <w:drawing>
              <wp:anchor distT="45720" distB="45720" distL="114300" distR="114300" simplePos="0" relativeHeight="251660288" behindDoc="0" locked="0" layoutInCell="1" allowOverlap="1" wp14:anchorId="62EB677C" wp14:editId="7BEDF023">
                <wp:simplePos x="0" y="0"/>
                <wp:positionH relativeFrom="margin">
                  <wp:posOffset>3448050</wp:posOffset>
                </wp:positionH>
                <wp:positionV relativeFrom="paragraph">
                  <wp:posOffset>220980</wp:posOffset>
                </wp:positionV>
                <wp:extent cx="3105150" cy="3286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86125"/>
                        </a:xfrm>
                        <a:prstGeom prst="rect">
                          <a:avLst/>
                        </a:prstGeom>
                        <a:noFill/>
                        <a:ln w="9525">
                          <a:noFill/>
                          <a:miter lim="800000"/>
                          <a:headEnd/>
                          <a:tailEnd/>
                        </a:ln>
                      </wps:spPr>
                      <wps:txbx>
                        <w:txbxContent>
                          <w:p w14:paraId="65642FF3" w14:textId="77777777" w:rsidR="008749CD" w:rsidRPr="00A7661C" w:rsidRDefault="008749CD" w:rsidP="008749CD">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4F90729D" w14:textId="67116160"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w:t>
                            </w:r>
                            <w:r>
                              <w:rPr>
                                <w:rFonts w:asciiTheme="majorHAnsi" w:hAnsiTheme="majorHAnsi" w:cstheme="majorHAnsi"/>
                                <w:sz w:val="22"/>
                                <w:szCs w:val="22"/>
                                <w:highlight w:val="yellow"/>
                              </w:rPr>
                              <w:t>Entity</w:t>
                            </w:r>
                            <w:r w:rsidRPr="00A7661C">
                              <w:rPr>
                                <w:rFonts w:asciiTheme="majorHAnsi" w:hAnsiTheme="majorHAnsi" w:cstheme="majorHAnsi"/>
                                <w:sz w:val="22"/>
                                <w:szCs w:val="22"/>
                                <w:highlight w:val="yellow"/>
                              </w:rPr>
                              <w:t>’s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7389DC1B"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0ACDE74E"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182F599B"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6B8D409C" w14:textId="77777777" w:rsidR="008749CD" w:rsidRPr="00A7661C" w:rsidRDefault="008749CD" w:rsidP="008749CD">
                            <w:pPr>
                              <w:rPr>
                                <w:rFonts w:asciiTheme="majorHAnsi" w:hAnsiTheme="majorHAnsi" w:cstheme="majorHAnsi"/>
                                <w:sz w:val="22"/>
                                <w:szCs w:val="22"/>
                              </w:rPr>
                            </w:pPr>
                          </w:p>
                          <w:p w14:paraId="24F48E72" w14:textId="77777777" w:rsidR="008749CD" w:rsidRPr="00A7661C" w:rsidRDefault="008749CD" w:rsidP="008749CD">
                            <w:pPr>
                              <w:rPr>
                                <w:rFonts w:asciiTheme="majorHAnsi" w:hAnsiTheme="majorHAnsi" w:cstheme="majorHAnsi"/>
                                <w:sz w:val="22"/>
                                <w:szCs w:val="22"/>
                              </w:rPr>
                            </w:pPr>
                          </w:p>
                          <w:p w14:paraId="550962EF" w14:textId="77777777" w:rsidR="008749CD" w:rsidRPr="00A7661C" w:rsidRDefault="008749CD" w:rsidP="008749CD">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64255B84" w14:textId="5CCFFAE9"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w:t>
                            </w:r>
                            <w:r>
                              <w:rPr>
                                <w:rFonts w:asciiTheme="majorHAnsi" w:hAnsiTheme="majorHAnsi" w:cstheme="majorHAnsi"/>
                                <w:sz w:val="22"/>
                                <w:szCs w:val="22"/>
                                <w:highlight w:val="yellow"/>
                              </w:rPr>
                              <w:t>Entity</w:t>
                            </w:r>
                            <w:r w:rsidRPr="00A7661C">
                              <w:rPr>
                                <w:rFonts w:asciiTheme="majorHAnsi" w:hAnsiTheme="majorHAnsi" w:cstheme="majorHAnsi"/>
                                <w:sz w:val="22"/>
                                <w:szCs w:val="22"/>
                                <w:highlight w:val="yellow"/>
                              </w:rPr>
                              <w:t>’s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0834B7FD"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69832100"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6695F0C3"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21425B08" w14:textId="77777777" w:rsidR="008749CD" w:rsidRDefault="008749CD" w:rsidP="008749C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B677C" id="_x0000_t202" coordsize="21600,21600" o:spt="202" path="m,l,21600r21600,l21600,xe">
                <v:stroke joinstyle="miter"/>
                <v:path gradientshapeok="t" o:connecttype="rect"/>
              </v:shapetype>
              <v:shape id="Text Box 2" o:spid="_x0000_s1026" type="#_x0000_t202" style="position:absolute;margin-left:271.5pt;margin-top:17.4pt;width:244.5pt;height:25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" filled="f" stroked="f">
                <v:textbox>
                  <w:txbxContent>
                    <w:p w14:paraId="65642FF3" w14:textId="77777777" w:rsidR="008749CD" w:rsidRPr="00A7661C" w:rsidRDefault="008749CD" w:rsidP="008749CD">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4F90729D" w14:textId="67116160"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w:t>
                      </w:r>
                      <w:r>
                        <w:rPr>
                          <w:rFonts w:asciiTheme="majorHAnsi" w:hAnsiTheme="majorHAnsi" w:cstheme="majorHAnsi"/>
                          <w:sz w:val="22"/>
                          <w:szCs w:val="22"/>
                          <w:highlight w:val="yellow"/>
                        </w:rPr>
                        <w:t>Entity</w:t>
                      </w:r>
                      <w:r w:rsidRPr="00A7661C">
                        <w:rPr>
                          <w:rFonts w:asciiTheme="majorHAnsi" w:hAnsiTheme="majorHAnsi" w:cstheme="majorHAnsi"/>
                          <w:sz w:val="22"/>
                          <w:szCs w:val="22"/>
                          <w:highlight w:val="yellow"/>
                        </w:rPr>
                        <w:t>’s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7389DC1B"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0ACDE74E"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182F599B"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6B8D409C" w14:textId="77777777" w:rsidR="008749CD" w:rsidRPr="00A7661C" w:rsidRDefault="008749CD" w:rsidP="008749CD">
                      <w:pPr>
                        <w:rPr>
                          <w:rFonts w:asciiTheme="majorHAnsi" w:hAnsiTheme="majorHAnsi" w:cstheme="majorHAnsi"/>
                          <w:sz w:val="22"/>
                          <w:szCs w:val="22"/>
                        </w:rPr>
                      </w:pPr>
                    </w:p>
                    <w:p w14:paraId="24F48E72" w14:textId="77777777" w:rsidR="008749CD" w:rsidRPr="00A7661C" w:rsidRDefault="008749CD" w:rsidP="008749CD">
                      <w:pPr>
                        <w:rPr>
                          <w:rFonts w:asciiTheme="majorHAnsi" w:hAnsiTheme="majorHAnsi" w:cstheme="majorHAnsi"/>
                          <w:sz w:val="22"/>
                          <w:szCs w:val="22"/>
                        </w:rPr>
                      </w:pPr>
                    </w:p>
                    <w:p w14:paraId="550962EF" w14:textId="77777777" w:rsidR="008749CD" w:rsidRPr="00A7661C" w:rsidRDefault="008749CD" w:rsidP="008749CD">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64255B84" w14:textId="5CCFFAE9"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w:t>
                      </w:r>
                      <w:r>
                        <w:rPr>
                          <w:rFonts w:asciiTheme="majorHAnsi" w:hAnsiTheme="majorHAnsi" w:cstheme="majorHAnsi"/>
                          <w:sz w:val="22"/>
                          <w:szCs w:val="22"/>
                          <w:highlight w:val="yellow"/>
                        </w:rPr>
                        <w:t>Entity</w:t>
                      </w:r>
                      <w:r w:rsidRPr="00A7661C">
                        <w:rPr>
                          <w:rFonts w:asciiTheme="majorHAnsi" w:hAnsiTheme="majorHAnsi" w:cstheme="majorHAnsi"/>
                          <w:sz w:val="22"/>
                          <w:szCs w:val="22"/>
                          <w:highlight w:val="yellow"/>
                        </w:rPr>
                        <w:t>’s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0834B7FD"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69832100"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6695F0C3" w14:textId="77777777" w:rsidR="008749CD" w:rsidRPr="00A7661C" w:rsidRDefault="008749CD" w:rsidP="008749CD">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21425B08" w14:textId="77777777" w:rsidR="008749CD" w:rsidRDefault="008749CD" w:rsidP="008749CD">
                      <w:pPr>
                        <w:rPr>
                          <w:rFonts w:cstheme="minorHAnsi"/>
                        </w:rPr>
                      </w:pPr>
                    </w:p>
                  </w:txbxContent>
                </v:textbox>
                <w10:wrap type="square" anchorx="margin"/>
              </v:shape>
            </w:pict>
          </mc:Fallback>
        </mc:AlternateContent>
      </w:r>
      <w:r w:rsidRPr="00EC6D8B">
        <w:rPr>
          <w:noProof/>
          <w:highlight w:val="yellow"/>
        </w:rPr>
        <mc:AlternateContent>
          <mc:Choice Requires="wps">
            <w:drawing>
              <wp:anchor distT="45720" distB="45720" distL="114300" distR="114300" simplePos="0" relativeHeight="251659264" behindDoc="0" locked="0" layoutInCell="1" allowOverlap="1" wp14:anchorId="722264B9" wp14:editId="2C7F10B5">
                <wp:simplePos x="0" y="0"/>
                <wp:positionH relativeFrom="margin">
                  <wp:align>left</wp:align>
                </wp:positionH>
                <wp:positionV relativeFrom="paragraph">
                  <wp:posOffset>192405</wp:posOffset>
                </wp:positionV>
                <wp:extent cx="3105150" cy="351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14725"/>
                        </a:xfrm>
                        <a:prstGeom prst="rect">
                          <a:avLst/>
                        </a:prstGeom>
                        <a:noFill/>
                        <a:ln w="9525">
                          <a:noFill/>
                          <a:miter lim="800000"/>
                          <a:headEnd/>
                          <a:tailEnd/>
                        </a:ln>
                      </wps:spPr>
                      <wps:txbx>
                        <w:txbxContent>
                          <w:p w14:paraId="034BCBF6" w14:textId="77777777" w:rsidR="008749CD" w:rsidRPr="00202366" w:rsidRDefault="008749CD" w:rsidP="008749CD">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14:paraId="0DDC4AE7"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proofErr w:type="gramStart"/>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w:t>
                            </w:r>
                            <w:proofErr w:type="gramEnd"/>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14:paraId="57322BAD"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14:paraId="3AC27FB0"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14:paraId="52A955BC"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454ADC1F"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3EB6E65" w14:textId="77777777" w:rsidR="008749CD" w:rsidRPr="00202366" w:rsidRDefault="008749CD" w:rsidP="008749CD">
                            <w:pPr>
                              <w:rPr>
                                <w:rFonts w:asciiTheme="majorHAnsi" w:hAnsiTheme="majorHAnsi" w:cstheme="majorHAnsi"/>
                                <w:sz w:val="22"/>
                                <w:szCs w:val="22"/>
                              </w:rPr>
                            </w:pPr>
                          </w:p>
                          <w:p w14:paraId="59F7106D"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763E0979"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44FE6C08"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Dean</w:t>
                            </w:r>
                          </w:p>
                          <w:p w14:paraId="6F833928"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1834B3F6"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38E8A4BB" w14:textId="77777777" w:rsidR="008749CD" w:rsidRPr="00202366" w:rsidRDefault="008749CD" w:rsidP="008749CD">
                            <w:pPr>
                              <w:rPr>
                                <w:rFonts w:asciiTheme="majorHAnsi" w:hAnsiTheme="majorHAnsi" w:cstheme="majorHAnsi"/>
                                <w:sz w:val="22"/>
                                <w:szCs w:val="22"/>
                              </w:rPr>
                            </w:pPr>
                          </w:p>
                          <w:p w14:paraId="500474E5"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560562A9" w14:textId="77777777" w:rsidR="008749CD" w:rsidRPr="00202366" w:rsidRDefault="008749CD" w:rsidP="008749CD">
                            <w:pPr>
                              <w:rPr>
                                <w:rFonts w:asciiTheme="majorHAnsi" w:hAnsiTheme="majorHAnsi" w:cstheme="majorHAnsi"/>
                                <w:sz w:val="22"/>
                                <w:szCs w:val="22"/>
                              </w:rPr>
                            </w:pPr>
                            <w:proofErr w:type="spellStart"/>
                            <w:r w:rsidRPr="00202366">
                              <w:rPr>
                                <w:rFonts w:asciiTheme="majorHAnsi" w:hAnsiTheme="majorHAnsi" w:cstheme="majorHAnsi"/>
                                <w:sz w:val="22"/>
                                <w:szCs w:val="22"/>
                              </w:rPr>
                              <w:t>Anupma</w:t>
                            </w:r>
                            <w:proofErr w:type="spellEnd"/>
                            <w:r w:rsidRPr="00202366">
                              <w:rPr>
                                <w:rFonts w:asciiTheme="majorHAnsi" w:hAnsiTheme="majorHAnsi" w:cstheme="majorHAnsi"/>
                                <w:sz w:val="22"/>
                                <w:szCs w:val="22"/>
                              </w:rPr>
                              <w:t xml:space="preserve">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27A6D5B2"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14:paraId="4660E182"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14:paraId="0DB81BE2" w14:textId="77777777" w:rsidR="008749CD" w:rsidRDefault="008749CD" w:rsidP="008749C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64B9" id="_x0000_s1027" type="#_x0000_t202" style="position:absolute;margin-left:0;margin-top:15.15pt;width:244.5pt;height:27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" filled="f" stroked="f">
                <v:textbox>
                  <w:txbxContent>
                    <w:p w14:paraId="034BCBF6" w14:textId="77777777" w:rsidR="008749CD" w:rsidRPr="00202366" w:rsidRDefault="008749CD" w:rsidP="008749CD">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14:paraId="0DDC4AE7"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proofErr w:type="gramStart"/>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w:t>
                      </w:r>
                      <w:proofErr w:type="gramEnd"/>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14:paraId="57322BAD"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14:paraId="3AC27FB0"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14:paraId="52A955BC"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454ADC1F"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3EB6E65" w14:textId="77777777" w:rsidR="008749CD" w:rsidRPr="00202366" w:rsidRDefault="008749CD" w:rsidP="008749CD">
                      <w:pPr>
                        <w:rPr>
                          <w:rFonts w:asciiTheme="majorHAnsi" w:hAnsiTheme="majorHAnsi" w:cstheme="majorHAnsi"/>
                          <w:sz w:val="22"/>
                          <w:szCs w:val="22"/>
                        </w:rPr>
                      </w:pPr>
                    </w:p>
                    <w:p w14:paraId="59F7106D"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763E0979"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44FE6C08"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Dean</w:t>
                      </w:r>
                    </w:p>
                    <w:p w14:paraId="6F833928"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1834B3F6"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38E8A4BB" w14:textId="77777777" w:rsidR="008749CD" w:rsidRPr="00202366" w:rsidRDefault="008749CD" w:rsidP="008749CD">
                      <w:pPr>
                        <w:rPr>
                          <w:rFonts w:asciiTheme="majorHAnsi" w:hAnsiTheme="majorHAnsi" w:cstheme="majorHAnsi"/>
                          <w:sz w:val="22"/>
                          <w:szCs w:val="22"/>
                        </w:rPr>
                      </w:pPr>
                    </w:p>
                    <w:p w14:paraId="500474E5"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560562A9" w14:textId="77777777" w:rsidR="008749CD" w:rsidRPr="00202366" w:rsidRDefault="008749CD" w:rsidP="008749CD">
                      <w:pPr>
                        <w:rPr>
                          <w:rFonts w:asciiTheme="majorHAnsi" w:hAnsiTheme="majorHAnsi" w:cstheme="majorHAnsi"/>
                          <w:sz w:val="22"/>
                          <w:szCs w:val="22"/>
                        </w:rPr>
                      </w:pPr>
                      <w:proofErr w:type="spellStart"/>
                      <w:r w:rsidRPr="00202366">
                        <w:rPr>
                          <w:rFonts w:asciiTheme="majorHAnsi" w:hAnsiTheme="majorHAnsi" w:cstheme="majorHAnsi"/>
                          <w:sz w:val="22"/>
                          <w:szCs w:val="22"/>
                        </w:rPr>
                        <w:t>Anupma</w:t>
                      </w:r>
                      <w:proofErr w:type="spellEnd"/>
                      <w:r w:rsidRPr="00202366">
                        <w:rPr>
                          <w:rFonts w:asciiTheme="majorHAnsi" w:hAnsiTheme="majorHAnsi" w:cstheme="majorHAnsi"/>
                          <w:sz w:val="22"/>
                          <w:szCs w:val="22"/>
                        </w:rPr>
                        <w:t xml:space="preserve">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27A6D5B2"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14:paraId="4660E182" w14:textId="77777777" w:rsidR="008749CD" w:rsidRPr="00202366" w:rsidRDefault="008749CD" w:rsidP="008749CD">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14:paraId="0DB81BE2" w14:textId="77777777" w:rsidR="008749CD" w:rsidRDefault="008749CD" w:rsidP="008749CD">
                      <w:pPr>
                        <w:rPr>
                          <w:rFonts w:cstheme="minorHAnsi"/>
                        </w:rPr>
                      </w:pPr>
                    </w:p>
                  </w:txbxContent>
                </v:textbox>
                <w10:wrap type="square" anchorx="margin"/>
              </v:shape>
            </w:pict>
          </mc:Fallback>
        </mc:AlternateContent>
      </w:r>
      <w:r>
        <w:rPr>
          <w:rFonts w:ascii="Calibri Light" w:hAnsi="Calibri Light" w:cs="Arial"/>
          <w:sz w:val="22"/>
          <w:szCs w:val="22"/>
        </w:rPr>
        <w:br w:type="page"/>
      </w:r>
    </w:p>
    <w:p w14:paraId="33E6C116" w14:textId="77777777" w:rsidR="00B27542" w:rsidRDefault="00B27542" w:rsidP="00B27542">
      <w:pPr>
        <w:pStyle w:val="Header"/>
        <w:jc w:val="center"/>
        <w:rPr>
          <w:b/>
          <w:i/>
          <w:highlight w:val="yellow"/>
        </w:rPr>
      </w:pPr>
      <w:r>
        <w:rPr>
          <w:b/>
          <w:i/>
          <w:highlight w:val="yellow"/>
        </w:rPr>
        <w:lastRenderedPageBreak/>
        <w:t>USE FOR STUDENTS OR EMPLOYEES</w:t>
      </w:r>
    </w:p>
    <w:p w14:paraId="368A362B" w14:textId="77777777" w:rsidR="00B27542" w:rsidRPr="000E1C46" w:rsidRDefault="00B27542" w:rsidP="00B27542">
      <w:pPr>
        <w:pStyle w:val="Header"/>
        <w:jc w:val="center"/>
        <w:rPr>
          <w:b/>
          <w:i/>
          <w:highlight w:val="yellow"/>
        </w:rPr>
      </w:pPr>
      <w:r>
        <w:rPr>
          <w:b/>
          <w:i/>
          <w:highlight w:val="yellow"/>
        </w:rPr>
        <w:t>Department/institute specific expectations can be added to last page.</w:t>
      </w:r>
    </w:p>
    <w:p w14:paraId="6F4CECE7" w14:textId="77777777" w:rsidR="00B27542" w:rsidRDefault="00B27542" w:rsidP="00B27542">
      <w:pPr>
        <w:pStyle w:val="Heading1"/>
        <w:jc w:val="center"/>
        <w:rPr>
          <w:sz w:val="28"/>
          <w:szCs w:val="28"/>
        </w:rPr>
      </w:pPr>
    </w:p>
    <w:p w14:paraId="75295F96" w14:textId="77777777" w:rsidR="00B27542" w:rsidRPr="00181F95" w:rsidRDefault="00B27542" w:rsidP="00B27542">
      <w:pPr>
        <w:pStyle w:val="Heading1"/>
        <w:jc w:val="center"/>
        <w:rPr>
          <w:sz w:val="28"/>
          <w:szCs w:val="28"/>
        </w:rPr>
      </w:pPr>
      <w:r>
        <w:rPr>
          <w:sz w:val="28"/>
          <w:szCs w:val="28"/>
        </w:rPr>
        <w:t>UAF</w:t>
      </w:r>
      <w:r w:rsidRPr="00181F95">
        <w:rPr>
          <w:sz w:val="28"/>
          <w:szCs w:val="28"/>
        </w:rPr>
        <w:t xml:space="preserve"> TITLE IX REFERENCE</w:t>
      </w:r>
      <w:r>
        <w:rPr>
          <w:sz w:val="28"/>
          <w:szCs w:val="28"/>
        </w:rPr>
        <w:t xml:space="preserve"> </w:t>
      </w:r>
      <w:r w:rsidRPr="00181F95">
        <w:rPr>
          <w:spacing w:val="36"/>
          <w:sz w:val="28"/>
          <w:szCs w:val="28"/>
        </w:rPr>
        <w:t xml:space="preserve">&amp; RESOURCE </w:t>
      </w:r>
      <w:r w:rsidRPr="00181F95">
        <w:rPr>
          <w:sz w:val="28"/>
          <w:szCs w:val="28"/>
        </w:rPr>
        <w:t>GUIDE</w:t>
      </w:r>
    </w:p>
    <w:p w14:paraId="4F44FF7E" w14:textId="77777777" w:rsidR="00B27542" w:rsidRDefault="00B27542" w:rsidP="00B27542">
      <w:pPr>
        <w:pStyle w:val="Heading1"/>
        <w:jc w:val="center"/>
        <w:rPr>
          <w:sz w:val="24"/>
          <w:szCs w:val="24"/>
        </w:rPr>
      </w:pPr>
      <w:r w:rsidRPr="00181F95">
        <w:rPr>
          <w:sz w:val="24"/>
          <w:szCs w:val="24"/>
        </w:rPr>
        <w:t xml:space="preserve">Placement </w:t>
      </w:r>
      <w:r>
        <w:rPr>
          <w:sz w:val="24"/>
          <w:szCs w:val="24"/>
        </w:rPr>
        <w:t>in Off-Campus Educational Programs and Research Activities</w:t>
      </w:r>
      <w:r w:rsidRPr="00181F95">
        <w:rPr>
          <w:sz w:val="24"/>
          <w:szCs w:val="24"/>
        </w:rPr>
        <w:t xml:space="preserve"> </w:t>
      </w:r>
    </w:p>
    <w:p w14:paraId="250A644F" w14:textId="77777777" w:rsidR="00B27542" w:rsidRDefault="00B27542" w:rsidP="00B27542">
      <w:pPr>
        <w:pStyle w:val="Heading1"/>
        <w:jc w:val="center"/>
        <w:rPr>
          <w:rFonts w:cstheme="minorHAnsi"/>
          <w:i/>
        </w:rPr>
      </w:pPr>
    </w:p>
    <w:p w14:paraId="1AB6F4E1" w14:textId="77777777" w:rsidR="00B27542" w:rsidRDefault="00B27542" w:rsidP="00B27542">
      <w:pPr>
        <w:pStyle w:val="ListParagraph"/>
        <w:rPr>
          <w:b/>
          <w:sz w:val="21"/>
          <w:szCs w:val="21"/>
        </w:rPr>
      </w:pPr>
    </w:p>
    <w:p w14:paraId="77DD2ED5" w14:textId="77777777" w:rsidR="00B27542" w:rsidRDefault="00B27542" w:rsidP="00B27542">
      <w:pPr>
        <w:rPr>
          <w:b/>
          <w:sz w:val="21"/>
          <w:szCs w:val="21"/>
        </w:rPr>
      </w:pPr>
      <w:r w:rsidRPr="005A12BF">
        <w:rPr>
          <w:b/>
          <w:sz w:val="21"/>
          <w:szCs w:val="21"/>
        </w:rPr>
        <w:t>DOCUMENT PURPOSE</w:t>
      </w:r>
    </w:p>
    <w:p w14:paraId="7B5A8C13" w14:textId="77777777" w:rsidR="00B27542" w:rsidRPr="005A12BF" w:rsidRDefault="00B27542" w:rsidP="00B27542">
      <w:pPr>
        <w:rPr>
          <w:b/>
          <w:sz w:val="21"/>
          <w:szCs w:val="21"/>
        </w:rPr>
      </w:pPr>
    </w:p>
    <w:p w14:paraId="5BBCA7EA" w14:textId="77777777" w:rsidR="00B27542" w:rsidRPr="00D8566F" w:rsidRDefault="00B27542" w:rsidP="00B27542">
      <w:pPr>
        <w:pStyle w:val="ListParagraph"/>
        <w:rPr>
          <w:sz w:val="21"/>
          <w:szCs w:val="21"/>
        </w:rPr>
      </w:pPr>
      <w:r w:rsidRPr="00D8566F">
        <w:rPr>
          <w:sz w:val="21"/>
          <w:szCs w:val="21"/>
        </w:rPr>
        <w:t xml:space="preserve">The University of Alaska Fairbanks (UAF) affirms the commitment to a safe and healthy educational and work environment in which educational programs, employment, research activities, study abroad programs and other off-campus activities are free of sexual or gender-based discrimination (Title IX) by providing an environment in which students and employees can learn and work safely. Thus, efforts must be made to: </w:t>
      </w:r>
    </w:p>
    <w:p w14:paraId="6F82B550" w14:textId="77777777" w:rsidR="00B27542" w:rsidRPr="00D8566F" w:rsidRDefault="00B27542" w:rsidP="00B27542">
      <w:pPr>
        <w:pStyle w:val="ListParagraph"/>
        <w:rPr>
          <w:sz w:val="21"/>
          <w:szCs w:val="21"/>
        </w:rPr>
      </w:pPr>
    </w:p>
    <w:p w14:paraId="0472C131" w14:textId="77777777" w:rsidR="00B27542" w:rsidRPr="00D8566F" w:rsidRDefault="00B27542" w:rsidP="00B27542">
      <w:pPr>
        <w:pStyle w:val="ListParagraph"/>
        <w:widowControl w:val="0"/>
        <w:numPr>
          <w:ilvl w:val="0"/>
          <w:numId w:val="33"/>
        </w:numPr>
        <w:contextualSpacing w:val="0"/>
        <w:rPr>
          <w:sz w:val="21"/>
          <w:szCs w:val="21"/>
        </w:rPr>
      </w:pPr>
      <w:r w:rsidRPr="00D8566F">
        <w:rPr>
          <w:sz w:val="21"/>
          <w:szCs w:val="21"/>
        </w:rPr>
        <w:t xml:space="preserve">Provide the safest environment possible at all times and in all locations and, </w:t>
      </w:r>
    </w:p>
    <w:p w14:paraId="416A237B" w14:textId="77777777" w:rsidR="00B27542" w:rsidRPr="00D8566F" w:rsidRDefault="00B27542" w:rsidP="00B27542">
      <w:pPr>
        <w:pStyle w:val="ListParagraph"/>
        <w:widowControl w:val="0"/>
        <w:numPr>
          <w:ilvl w:val="0"/>
          <w:numId w:val="33"/>
        </w:numPr>
        <w:contextualSpacing w:val="0"/>
        <w:rPr>
          <w:sz w:val="21"/>
          <w:szCs w:val="21"/>
        </w:rPr>
      </w:pPr>
      <w:r w:rsidRPr="00D8566F">
        <w:rPr>
          <w:sz w:val="21"/>
          <w:szCs w:val="21"/>
        </w:rPr>
        <w:t xml:space="preserve">Have reporting and responsive mechanisms in place and clearly communicated.  </w:t>
      </w:r>
    </w:p>
    <w:p w14:paraId="1FE005BE" w14:textId="77777777" w:rsidR="00B27542" w:rsidRPr="00D8566F" w:rsidRDefault="00B27542" w:rsidP="00B27542">
      <w:pPr>
        <w:pStyle w:val="ListParagraph"/>
        <w:rPr>
          <w:sz w:val="21"/>
          <w:szCs w:val="21"/>
        </w:rPr>
      </w:pPr>
    </w:p>
    <w:p w14:paraId="70491E9D" w14:textId="77777777" w:rsidR="00B27542" w:rsidRPr="00D8566F" w:rsidRDefault="00B27542" w:rsidP="00B27542">
      <w:pPr>
        <w:pStyle w:val="ListParagraph"/>
        <w:rPr>
          <w:sz w:val="21"/>
          <w:szCs w:val="21"/>
        </w:rPr>
      </w:pPr>
      <w:r w:rsidRPr="00D8566F">
        <w:rPr>
          <w:sz w:val="21"/>
          <w:szCs w:val="21"/>
        </w:rPr>
        <w:t xml:space="preserve">This reference guide has been created to accompany UAF students, employees and affiliates into off-campus activities with resources for reporting sexual or gender-based discrimination. This document provides several important definitions as well as the contact information of resources for those reporting instances of sexual or gender-based discrimination. </w:t>
      </w:r>
    </w:p>
    <w:p w14:paraId="40287003" w14:textId="77777777" w:rsidR="00B27542" w:rsidRPr="00D8566F" w:rsidRDefault="00B27542" w:rsidP="00B27542">
      <w:pPr>
        <w:pStyle w:val="ListParagraph"/>
        <w:rPr>
          <w:sz w:val="21"/>
          <w:szCs w:val="21"/>
        </w:rPr>
      </w:pPr>
    </w:p>
    <w:p w14:paraId="6A5DEA0B" w14:textId="77777777" w:rsidR="00B27542" w:rsidRPr="005A12BF" w:rsidRDefault="00B27542" w:rsidP="00B27542">
      <w:pPr>
        <w:rPr>
          <w:b/>
          <w:sz w:val="21"/>
          <w:szCs w:val="21"/>
        </w:rPr>
      </w:pPr>
      <w:r w:rsidRPr="005A12BF">
        <w:rPr>
          <w:b/>
          <w:sz w:val="21"/>
          <w:szCs w:val="21"/>
        </w:rPr>
        <w:t>DEFINITIONS:</w:t>
      </w:r>
    </w:p>
    <w:p w14:paraId="2FE8A8B9" w14:textId="77777777" w:rsidR="00B27542" w:rsidRPr="00D8566F" w:rsidRDefault="00B27542" w:rsidP="00B27542">
      <w:pPr>
        <w:pStyle w:val="ListParagraph"/>
        <w:rPr>
          <w:b/>
          <w:sz w:val="21"/>
          <w:szCs w:val="21"/>
        </w:rPr>
      </w:pPr>
    </w:p>
    <w:p w14:paraId="0B9D9D4C" w14:textId="77777777" w:rsidR="00B27542" w:rsidRPr="00D8566F" w:rsidRDefault="00B27542" w:rsidP="00B27542">
      <w:pPr>
        <w:pStyle w:val="ListParagraph"/>
        <w:rPr>
          <w:rFonts w:eastAsia="Cambria"/>
          <w:sz w:val="21"/>
          <w:szCs w:val="21"/>
        </w:rPr>
      </w:pPr>
      <w:r w:rsidRPr="00D8566F">
        <w:rPr>
          <w:sz w:val="21"/>
          <w:szCs w:val="21"/>
        </w:rPr>
        <w:t xml:space="preserve">For detailed information on </w:t>
      </w:r>
      <w:r w:rsidRPr="00D8566F">
        <w:rPr>
          <w:rFonts w:eastAsia="Cambria"/>
          <w:sz w:val="21"/>
          <w:szCs w:val="21"/>
        </w:rPr>
        <w:t xml:space="preserve">University of Alaska’s Board of Regents Policy &amp; Regulations 01.04 Sexual and Gender-Based Discrimination, go to: </w:t>
      </w:r>
      <w:hyperlink r:id="rId8" w:history="1">
        <w:r w:rsidRPr="00D8566F">
          <w:rPr>
            <w:rStyle w:val="Hyperlink"/>
            <w:rFonts w:eastAsia="Cambria"/>
            <w:sz w:val="21"/>
            <w:szCs w:val="21"/>
          </w:rPr>
          <w:t>http://alaska.edu/bor/policy-regulations/</w:t>
        </w:r>
      </w:hyperlink>
      <w:r w:rsidRPr="00D8566F">
        <w:rPr>
          <w:rStyle w:val="Hyperlink"/>
          <w:rFonts w:eastAsia="Cambria"/>
          <w:sz w:val="21"/>
          <w:szCs w:val="21"/>
        </w:rPr>
        <w:t xml:space="preserve"> </w:t>
      </w:r>
    </w:p>
    <w:p w14:paraId="38A82927" w14:textId="77777777" w:rsidR="00B27542" w:rsidRPr="00D8566F" w:rsidRDefault="00B27542" w:rsidP="00B27542">
      <w:pPr>
        <w:pStyle w:val="ListParagraph"/>
        <w:rPr>
          <w:b/>
          <w:spacing w:val="15"/>
          <w:sz w:val="21"/>
          <w:szCs w:val="21"/>
        </w:rPr>
      </w:pPr>
      <w:r w:rsidRPr="00D8566F">
        <w:rPr>
          <w:b/>
          <w:sz w:val="21"/>
          <w:szCs w:val="21"/>
        </w:rPr>
        <w:t xml:space="preserve">  </w:t>
      </w:r>
      <w:r w:rsidRPr="00D8566F">
        <w:rPr>
          <w:b/>
          <w:spacing w:val="15"/>
          <w:sz w:val="21"/>
          <w:szCs w:val="21"/>
        </w:rPr>
        <w:t xml:space="preserve"> </w:t>
      </w:r>
    </w:p>
    <w:p w14:paraId="263F8E04" w14:textId="77777777" w:rsidR="00B27542" w:rsidRPr="00D8566F" w:rsidRDefault="00B27542" w:rsidP="00B27542">
      <w:pPr>
        <w:pStyle w:val="ListParagraph"/>
        <w:rPr>
          <w:sz w:val="21"/>
          <w:szCs w:val="21"/>
        </w:rPr>
      </w:pPr>
      <w:r w:rsidRPr="00D8566F">
        <w:rPr>
          <w:sz w:val="21"/>
          <w:szCs w:val="21"/>
        </w:rPr>
        <w:t>Sexual and gender-based discrimination can be committed by individuals of any gender, can occur between individuals of the same gender or different genders, can occur between individuals involved in intimate or sexual relationships, or can occur between strangers or acquaintances. Discrimination refers to being adversely treated or affected, either intentionally or unintentionally, in a manner that unlawfully differentiates or makes distinctions on the basis of an individual’s sex or gender.</w:t>
      </w:r>
    </w:p>
    <w:p w14:paraId="6F3808EA" w14:textId="77777777" w:rsidR="00B27542" w:rsidRPr="00D8566F" w:rsidRDefault="00B27542" w:rsidP="00B27542">
      <w:pPr>
        <w:pStyle w:val="ListParagraph"/>
        <w:rPr>
          <w:sz w:val="21"/>
          <w:szCs w:val="21"/>
        </w:rPr>
      </w:pPr>
    </w:p>
    <w:p w14:paraId="53BAF490" w14:textId="77777777" w:rsidR="00B27542" w:rsidRPr="00D8566F" w:rsidRDefault="00B27542" w:rsidP="00B27542">
      <w:pPr>
        <w:pStyle w:val="ListParagraph"/>
        <w:rPr>
          <w:sz w:val="21"/>
          <w:szCs w:val="21"/>
        </w:rPr>
      </w:pPr>
      <w:r w:rsidRPr="00D8566F">
        <w:rPr>
          <w:sz w:val="21"/>
          <w:szCs w:val="21"/>
        </w:rPr>
        <w:t>This includes, but is not limited to, unwelcome sexual advances, requests for sexual favors, unwanted and repetitive messages of a sexual or gender-based nature, unsolicited and unwelcome transmission of images of a lewd or sexual nature, or other verbal or physical conduct of a sexual nature that inhibit</w:t>
      </w:r>
      <w:r>
        <w:rPr>
          <w:sz w:val="21"/>
          <w:szCs w:val="21"/>
        </w:rPr>
        <w:t>s</w:t>
      </w:r>
      <w:r w:rsidRPr="00D8566F">
        <w:rPr>
          <w:sz w:val="21"/>
          <w:szCs w:val="21"/>
        </w:rPr>
        <w:t xml:space="preserve"> an individual’s ability to learn or work. </w:t>
      </w:r>
    </w:p>
    <w:p w14:paraId="46452662" w14:textId="77777777" w:rsidR="00B27542" w:rsidRPr="00D8566F" w:rsidRDefault="00B27542" w:rsidP="00B27542">
      <w:pPr>
        <w:pStyle w:val="ListParagraph"/>
        <w:rPr>
          <w:sz w:val="21"/>
          <w:szCs w:val="21"/>
        </w:rPr>
      </w:pPr>
    </w:p>
    <w:p w14:paraId="65DE50EB"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Sexual Contact</w:t>
      </w:r>
      <w:r w:rsidRPr="00D8566F">
        <w:rPr>
          <w:sz w:val="21"/>
          <w:szCs w:val="21"/>
        </w:rPr>
        <w:t xml:space="preserve"> includes contact with the breasts, buttock, groin, or genitals, or touching another with any of these body parts, or making another touch themselves with or on any of these body parts; or any other intentional bodily contact of a sexual nature. Sexual contact includes contact through clothing. Sexual contact does not include normal caretaker responsibilities.</w:t>
      </w:r>
    </w:p>
    <w:p w14:paraId="1CD346FA"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Sexual</w:t>
      </w:r>
      <w:r w:rsidRPr="00D8566F">
        <w:rPr>
          <w:b/>
          <w:spacing w:val="39"/>
          <w:sz w:val="21"/>
          <w:szCs w:val="21"/>
        </w:rPr>
        <w:t xml:space="preserve"> </w:t>
      </w:r>
      <w:r w:rsidRPr="00D8566F">
        <w:rPr>
          <w:b/>
          <w:sz w:val="21"/>
          <w:szCs w:val="21"/>
        </w:rPr>
        <w:t>Misconduct</w:t>
      </w:r>
      <w:r w:rsidRPr="00D8566F">
        <w:rPr>
          <w:sz w:val="21"/>
          <w:szCs w:val="21"/>
        </w:rPr>
        <w:t xml:space="preserve"> includes</w:t>
      </w:r>
      <w:r w:rsidRPr="00D8566F">
        <w:rPr>
          <w:b/>
          <w:sz w:val="21"/>
          <w:szCs w:val="21"/>
        </w:rPr>
        <w:t xml:space="preserve"> </w:t>
      </w:r>
      <w:r w:rsidRPr="00D8566F">
        <w:rPr>
          <w:sz w:val="21"/>
          <w:szCs w:val="21"/>
        </w:rPr>
        <w:t>rape, sexual assault, sexual battery, sexual exploitations, and other forms of non-consensual sexual activity.</w:t>
      </w:r>
    </w:p>
    <w:p w14:paraId="7056A51B"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 xml:space="preserve">Coercion </w:t>
      </w:r>
      <w:r w:rsidRPr="00D8566F">
        <w:rPr>
          <w:sz w:val="21"/>
          <w:szCs w:val="21"/>
        </w:rPr>
        <w:t>is the use of pressure to compel another person to engage in any sexual activity against that person’s will. Coercion may include express or implied threats of physical, emotional, or other harm. Coercion invalidates consent.</w:t>
      </w:r>
    </w:p>
    <w:p w14:paraId="4708F72B"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 xml:space="preserve">Consent </w:t>
      </w:r>
      <w:r w:rsidRPr="00D8566F">
        <w:rPr>
          <w:sz w:val="21"/>
          <w:szCs w:val="21"/>
        </w:rPr>
        <w:t xml:space="preserve">is the voluntary, informed, un-coerced agreement through words or actions freely given, that a reasonable person would interpret as a willingness to participate in mutually agreed-upon sexual </w:t>
      </w:r>
    </w:p>
    <w:p w14:paraId="3DFEF7ED" w14:textId="77777777" w:rsidR="00B27542" w:rsidRPr="00D8566F" w:rsidRDefault="00B27542" w:rsidP="00B27542">
      <w:pPr>
        <w:pStyle w:val="ListParagraph"/>
        <w:ind w:left="1530"/>
        <w:rPr>
          <w:sz w:val="21"/>
          <w:szCs w:val="21"/>
        </w:rPr>
      </w:pPr>
      <w:r w:rsidRPr="00D8566F">
        <w:rPr>
          <w:sz w:val="21"/>
          <w:szCs w:val="21"/>
        </w:rPr>
        <w:t>acts. Consensual sexual activity happens when each partner willingly and affirmatively chooses to participate. A person who is incapacitated cannot consent.</w:t>
      </w:r>
      <w:r w:rsidRPr="00D8566F">
        <w:rPr>
          <w:b/>
          <w:sz w:val="21"/>
          <w:szCs w:val="21"/>
        </w:rPr>
        <w:t xml:space="preserve"> </w:t>
      </w:r>
    </w:p>
    <w:p w14:paraId="797A07A0"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Dating Violence</w:t>
      </w:r>
      <w:r w:rsidRPr="00D8566F">
        <w:rPr>
          <w:sz w:val="21"/>
          <w:szCs w:val="21"/>
        </w:rPr>
        <w:t xml:space="preserve"> is behavior(s) used to exert power and control over a dating partner. Examples of power and control may come in the form of emotional, verbal, financial, physical, or electronic media abuse.</w:t>
      </w:r>
    </w:p>
    <w:p w14:paraId="59837EBB"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Domestic Violence</w:t>
      </w:r>
      <w:r w:rsidRPr="00D8566F">
        <w:rPr>
          <w:sz w:val="21"/>
          <w:szCs w:val="21"/>
        </w:rPr>
        <w:t xml:space="preserve"> is a pattern of coercive, controlling behavior in which one intimate partner uses physical </w:t>
      </w:r>
      <w:r w:rsidRPr="00D8566F">
        <w:rPr>
          <w:sz w:val="21"/>
          <w:szCs w:val="21"/>
        </w:rPr>
        <w:lastRenderedPageBreak/>
        <w:t>violence, coercion, threats, intimidation and emotional, psychological, electronic media or economic abuse to control and change the behavior of the other partner.</w:t>
      </w:r>
    </w:p>
    <w:p w14:paraId="24A1C4A5"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Force</w:t>
      </w:r>
      <w:r w:rsidRPr="00D8566F">
        <w:rPr>
          <w:sz w:val="21"/>
          <w:szCs w:val="21"/>
        </w:rPr>
        <w:t xml:space="preserve"> is the unwelcome use or threat (whether express or implied) of physical violence to compel another person to engage in any sexual activity against that person’s will. Force invalidates consent.</w:t>
      </w:r>
    </w:p>
    <w:p w14:paraId="6D01B951"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Incapacitation</w:t>
      </w:r>
      <w:r w:rsidRPr="00D8566F">
        <w:rPr>
          <w:sz w:val="21"/>
          <w:szCs w:val="21"/>
        </w:rPr>
        <w:t xml:space="preserve"> is when individuals are in a state or condition in which they are unable to make sound decisions. This can be due to sleep, age, unconsciousness, alcohol, drug use, or mental and/or other disability. For example, someone who is unable to articulate what, how, when, where, and/or with whom the person desires a sexual act to take place is incapacitated.</w:t>
      </w:r>
    </w:p>
    <w:p w14:paraId="762F4E49"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Stalking</w:t>
      </w:r>
      <w:r w:rsidRPr="00D8566F">
        <w:rPr>
          <w:sz w:val="21"/>
          <w:szCs w:val="21"/>
        </w:rPr>
        <w:t xml:space="preserve"> is repetitive and/or menacing pursuit, following, or interference with the peace and/or safety of an individual(s).</w:t>
      </w:r>
    </w:p>
    <w:p w14:paraId="0FDB3C16"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Retaliation</w:t>
      </w:r>
      <w:r w:rsidRPr="00D8566F">
        <w:rPr>
          <w:sz w:val="21"/>
          <w:szCs w:val="21"/>
        </w:rPr>
        <w:t xml:space="preserve"> is adverse action or harassment against individuals who report sexual or gender-based discrimination, including sexual harassment or sexual assault, or who participate in the university’s investigation and handling of such reports in any way.</w:t>
      </w:r>
    </w:p>
    <w:p w14:paraId="689CCB51"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Title IX Violation</w:t>
      </w:r>
      <w:r w:rsidRPr="00D8566F">
        <w:rPr>
          <w:sz w:val="21"/>
          <w:szCs w:val="21"/>
        </w:rPr>
        <w:t xml:space="preserve"> is the collective term used for incidents involving discrimination, harassment, sexual harassment, sexual misconduct, stalking, dating violence, domestic violence, and/or retaliation and is covered under UA’s Sexual and Gender-Based Discrimination Policy 01.04.</w:t>
      </w:r>
    </w:p>
    <w:p w14:paraId="6230CC86" w14:textId="77777777" w:rsidR="00B27542" w:rsidRPr="00D8566F" w:rsidRDefault="00B27542" w:rsidP="00B27542">
      <w:pPr>
        <w:pStyle w:val="ListParagraph"/>
        <w:widowControl w:val="0"/>
        <w:numPr>
          <w:ilvl w:val="0"/>
          <w:numId w:val="27"/>
        </w:numPr>
        <w:contextualSpacing w:val="0"/>
        <w:rPr>
          <w:sz w:val="21"/>
          <w:szCs w:val="21"/>
        </w:rPr>
      </w:pPr>
      <w:r w:rsidRPr="00D8566F">
        <w:rPr>
          <w:b/>
          <w:sz w:val="21"/>
          <w:szCs w:val="21"/>
        </w:rPr>
        <w:t>Hostile environment</w:t>
      </w:r>
      <w:r w:rsidRPr="00D8566F">
        <w:rPr>
          <w:sz w:val="21"/>
          <w:szCs w:val="21"/>
        </w:rPr>
        <w:t xml:space="preserve"> is when discrimination under this sex and gender-based discrimination policy is sufficiently serious (i.e., severe, pervasive, or persistent) and is both subjectively and objectively offensive so as to deny or limit a person’s ability to participate in or benefit from the university’s programs, or to interfere with a university employee’s ability to perform the employee’s job.</w:t>
      </w:r>
    </w:p>
    <w:p w14:paraId="05231251" w14:textId="77777777" w:rsidR="00B27542" w:rsidRPr="00D8566F" w:rsidRDefault="00B27542" w:rsidP="00B27542">
      <w:pPr>
        <w:pStyle w:val="ListParagraph"/>
        <w:widowControl w:val="0"/>
        <w:numPr>
          <w:ilvl w:val="0"/>
          <w:numId w:val="27"/>
        </w:numPr>
        <w:contextualSpacing w:val="0"/>
        <w:rPr>
          <w:rFonts w:eastAsia="Cambria"/>
          <w:sz w:val="21"/>
          <w:szCs w:val="21"/>
        </w:rPr>
      </w:pPr>
      <w:r w:rsidRPr="00D8566F">
        <w:rPr>
          <w:b/>
          <w:sz w:val="21"/>
          <w:szCs w:val="21"/>
        </w:rPr>
        <w:t xml:space="preserve">Confidential Employee: </w:t>
      </w:r>
      <w:r w:rsidRPr="00D8566F">
        <w:rPr>
          <w:b/>
          <w:spacing w:val="41"/>
          <w:sz w:val="21"/>
          <w:szCs w:val="21"/>
        </w:rPr>
        <w:t xml:space="preserve"> </w:t>
      </w:r>
      <w:r w:rsidRPr="00D8566F">
        <w:rPr>
          <w:rStyle w:val="normalchar"/>
          <w:sz w:val="21"/>
          <w:szCs w:val="21"/>
        </w:rPr>
        <w:t xml:space="preserve">Any University employee who is a licensed medical, clinical or mental-health professional (e.g., physicians, nurses, physicians’ assistants, psychologists, psychiatrists, professional counselors and social workers, and those performing services under their supervision), </w:t>
      </w:r>
      <w:r w:rsidRPr="00D8566F">
        <w:rPr>
          <w:rStyle w:val="normalchar"/>
          <w:i/>
          <w:sz w:val="21"/>
          <w:szCs w:val="21"/>
        </w:rPr>
        <w:t>when acting in his or her professional role</w:t>
      </w:r>
      <w:r w:rsidRPr="00D8566F">
        <w:rPr>
          <w:rStyle w:val="normalchar"/>
          <w:sz w:val="21"/>
          <w:szCs w:val="21"/>
        </w:rPr>
        <w:t xml:space="preserve"> in the provision of services to a client who is a University student and  (2) any University employee  providing  administrative, operational  and/or related support for such health care providers in their performance of such services.  </w:t>
      </w:r>
      <w:r w:rsidRPr="00D8566F">
        <w:rPr>
          <w:sz w:val="21"/>
          <w:szCs w:val="21"/>
        </w:rPr>
        <w:t xml:space="preserve">Student employees, with the exception of those working in Residence Life, are not designated responsible employees at the University of Alaska. </w:t>
      </w:r>
    </w:p>
    <w:p w14:paraId="2D82548A" w14:textId="77777777" w:rsidR="00B27542" w:rsidRPr="00D8566F" w:rsidRDefault="00B27542" w:rsidP="00B27542">
      <w:pPr>
        <w:pStyle w:val="ListParagraph"/>
        <w:widowControl w:val="0"/>
        <w:numPr>
          <w:ilvl w:val="0"/>
          <w:numId w:val="27"/>
        </w:numPr>
        <w:contextualSpacing w:val="0"/>
        <w:rPr>
          <w:rFonts w:eastAsia="Cambria"/>
          <w:sz w:val="21"/>
          <w:szCs w:val="21"/>
        </w:rPr>
      </w:pPr>
      <w:r w:rsidRPr="00D8566F">
        <w:rPr>
          <w:b/>
          <w:sz w:val="21"/>
          <w:szCs w:val="21"/>
        </w:rPr>
        <w:t xml:space="preserve">Responsible Employee: </w:t>
      </w:r>
      <w:r w:rsidRPr="00D8566F">
        <w:rPr>
          <w:sz w:val="21"/>
          <w:szCs w:val="21"/>
        </w:rPr>
        <w:t xml:space="preserve">All University employees are required to report sexual misconduct to the Title IX office within 24 hours. Student employees working in Residence Life facilities are responsible employees.  </w:t>
      </w:r>
      <w:hyperlink r:id="rId9" w:history="1">
        <w:r w:rsidRPr="00D8566F">
          <w:rPr>
            <w:rStyle w:val="Hyperlink"/>
            <w:sz w:val="21"/>
            <w:szCs w:val="21"/>
          </w:rPr>
          <w:t>http://www.alaska.edu/titleIXcompliance/responsible-employee/</w:t>
        </w:r>
      </w:hyperlink>
    </w:p>
    <w:p w14:paraId="7BF204ED" w14:textId="77777777" w:rsidR="00B27542" w:rsidRPr="00D8566F" w:rsidRDefault="00B27542" w:rsidP="00B27542">
      <w:pPr>
        <w:pStyle w:val="ListParagraph"/>
        <w:rPr>
          <w:sz w:val="21"/>
          <w:szCs w:val="21"/>
        </w:rPr>
      </w:pPr>
    </w:p>
    <w:p w14:paraId="0EB3ED4A" w14:textId="77777777" w:rsidR="00B27542" w:rsidRPr="005A12BF" w:rsidRDefault="00B27542" w:rsidP="00B27542">
      <w:pPr>
        <w:rPr>
          <w:b/>
          <w:sz w:val="21"/>
          <w:szCs w:val="21"/>
        </w:rPr>
      </w:pPr>
      <w:r w:rsidRPr="005A12BF">
        <w:rPr>
          <w:b/>
          <w:sz w:val="21"/>
          <w:szCs w:val="21"/>
        </w:rPr>
        <w:t>WHERE DOES THIS APPLY?</w:t>
      </w:r>
    </w:p>
    <w:p w14:paraId="27A2E6A8" w14:textId="77777777" w:rsidR="00B27542" w:rsidRPr="00D8566F" w:rsidRDefault="00B27542" w:rsidP="00B27542">
      <w:pPr>
        <w:pStyle w:val="ListParagraph"/>
        <w:rPr>
          <w:b/>
          <w:bCs/>
          <w:sz w:val="21"/>
          <w:szCs w:val="21"/>
        </w:rPr>
      </w:pPr>
    </w:p>
    <w:p w14:paraId="2F778C68" w14:textId="77777777" w:rsidR="00B27542" w:rsidRPr="00D8566F" w:rsidRDefault="00B27542" w:rsidP="00B27542">
      <w:pPr>
        <w:pStyle w:val="ListParagraph"/>
        <w:rPr>
          <w:rFonts w:eastAsia="Cambria"/>
          <w:sz w:val="21"/>
          <w:szCs w:val="21"/>
        </w:rPr>
      </w:pPr>
      <w:r w:rsidRPr="00D8566F">
        <w:rPr>
          <w:sz w:val="21"/>
          <w:szCs w:val="21"/>
        </w:rPr>
        <w:t>The</w:t>
      </w:r>
      <w:r w:rsidRPr="00D8566F">
        <w:rPr>
          <w:spacing w:val="2"/>
          <w:sz w:val="21"/>
          <w:szCs w:val="21"/>
        </w:rPr>
        <w:t xml:space="preserve"> </w:t>
      </w:r>
      <w:r w:rsidRPr="00D8566F">
        <w:rPr>
          <w:sz w:val="21"/>
          <w:szCs w:val="21"/>
        </w:rPr>
        <w:t>rules</w:t>
      </w:r>
      <w:r w:rsidRPr="00D8566F">
        <w:rPr>
          <w:spacing w:val="2"/>
          <w:sz w:val="21"/>
          <w:szCs w:val="21"/>
        </w:rPr>
        <w:t xml:space="preserve"> </w:t>
      </w:r>
      <w:r w:rsidRPr="00D8566F">
        <w:rPr>
          <w:sz w:val="21"/>
          <w:szCs w:val="21"/>
        </w:rPr>
        <w:t>of</w:t>
      </w:r>
      <w:r w:rsidRPr="00D8566F">
        <w:rPr>
          <w:spacing w:val="1"/>
          <w:sz w:val="21"/>
          <w:szCs w:val="21"/>
        </w:rPr>
        <w:t xml:space="preserve"> </w:t>
      </w:r>
      <w:r w:rsidRPr="00D8566F">
        <w:rPr>
          <w:sz w:val="21"/>
          <w:szCs w:val="21"/>
        </w:rPr>
        <w:t>University of Alaska (UA) apply</w:t>
      </w:r>
      <w:r w:rsidRPr="00D8566F">
        <w:rPr>
          <w:spacing w:val="2"/>
          <w:sz w:val="21"/>
          <w:szCs w:val="21"/>
        </w:rPr>
        <w:t xml:space="preserve"> </w:t>
      </w:r>
      <w:r w:rsidRPr="00D8566F">
        <w:rPr>
          <w:sz w:val="21"/>
          <w:szCs w:val="21"/>
        </w:rPr>
        <w:t>at</w:t>
      </w:r>
      <w:r w:rsidRPr="00D8566F">
        <w:rPr>
          <w:spacing w:val="3"/>
          <w:sz w:val="21"/>
          <w:szCs w:val="21"/>
        </w:rPr>
        <w:t xml:space="preserve"> </w:t>
      </w:r>
      <w:r w:rsidRPr="00D8566F">
        <w:rPr>
          <w:sz w:val="21"/>
          <w:szCs w:val="21"/>
        </w:rPr>
        <w:t xml:space="preserve">all University owned or operated sites, University sanctioned events, clinical sites </w:t>
      </w:r>
      <w:r w:rsidRPr="00D8566F">
        <w:rPr>
          <w:spacing w:val="2"/>
          <w:sz w:val="21"/>
          <w:szCs w:val="21"/>
        </w:rPr>
        <w:t>and</w:t>
      </w:r>
      <w:r w:rsidRPr="00D8566F">
        <w:rPr>
          <w:sz w:val="21"/>
          <w:szCs w:val="21"/>
        </w:rPr>
        <w:t xml:space="preserve"> </w:t>
      </w:r>
      <w:r w:rsidRPr="00D8566F">
        <w:rPr>
          <w:spacing w:val="4"/>
          <w:sz w:val="21"/>
          <w:szCs w:val="21"/>
        </w:rPr>
        <w:t>during</w:t>
      </w:r>
      <w:r w:rsidRPr="00D8566F">
        <w:rPr>
          <w:sz w:val="21"/>
          <w:szCs w:val="21"/>
        </w:rPr>
        <w:t xml:space="preserve"> </w:t>
      </w:r>
      <w:r w:rsidRPr="00D8566F">
        <w:rPr>
          <w:spacing w:val="2"/>
          <w:sz w:val="21"/>
          <w:szCs w:val="21"/>
        </w:rPr>
        <w:t>all</w:t>
      </w:r>
      <w:r w:rsidRPr="00D8566F">
        <w:rPr>
          <w:sz w:val="21"/>
          <w:szCs w:val="21"/>
        </w:rPr>
        <w:t xml:space="preserve"> </w:t>
      </w:r>
      <w:r w:rsidRPr="00D8566F">
        <w:rPr>
          <w:spacing w:val="1"/>
          <w:sz w:val="21"/>
          <w:szCs w:val="21"/>
        </w:rPr>
        <w:t xml:space="preserve">academic or research </w:t>
      </w:r>
      <w:r w:rsidRPr="00D8566F">
        <w:rPr>
          <w:sz w:val="21"/>
          <w:szCs w:val="21"/>
        </w:rPr>
        <w:t>related</w:t>
      </w:r>
      <w:r w:rsidRPr="00D8566F">
        <w:rPr>
          <w:spacing w:val="54"/>
          <w:w w:val="102"/>
          <w:sz w:val="21"/>
          <w:szCs w:val="21"/>
        </w:rPr>
        <w:t xml:space="preserve"> </w:t>
      </w:r>
      <w:r w:rsidRPr="00D8566F">
        <w:rPr>
          <w:sz w:val="21"/>
          <w:szCs w:val="21"/>
        </w:rPr>
        <w:t>travel.</w:t>
      </w:r>
      <w:r w:rsidRPr="00D8566F">
        <w:rPr>
          <w:spacing w:val="6"/>
          <w:sz w:val="21"/>
          <w:szCs w:val="21"/>
        </w:rPr>
        <w:t xml:space="preserve"> </w:t>
      </w:r>
      <w:r w:rsidRPr="00D8566F">
        <w:rPr>
          <w:sz w:val="21"/>
          <w:szCs w:val="21"/>
        </w:rPr>
        <w:t>If</w:t>
      </w:r>
      <w:r w:rsidRPr="00D8566F">
        <w:rPr>
          <w:spacing w:val="7"/>
          <w:sz w:val="21"/>
          <w:szCs w:val="21"/>
        </w:rPr>
        <w:t xml:space="preserve"> </w:t>
      </w:r>
      <w:r w:rsidRPr="00D8566F">
        <w:rPr>
          <w:sz w:val="21"/>
          <w:szCs w:val="21"/>
        </w:rPr>
        <w:t>you</w:t>
      </w:r>
      <w:r w:rsidRPr="00D8566F">
        <w:rPr>
          <w:spacing w:val="9"/>
          <w:sz w:val="21"/>
          <w:szCs w:val="21"/>
        </w:rPr>
        <w:t xml:space="preserve"> </w:t>
      </w:r>
      <w:r w:rsidRPr="00D8566F">
        <w:rPr>
          <w:sz w:val="21"/>
          <w:szCs w:val="21"/>
        </w:rPr>
        <w:t>experience</w:t>
      </w:r>
      <w:r w:rsidRPr="00D8566F">
        <w:rPr>
          <w:spacing w:val="8"/>
          <w:sz w:val="21"/>
          <w:szCs w:val="21"/>
        </w:rPr>
        <w:t xml:space="preserve"> </w:t>
      </w:r>
      <w:r w:rsidRPr="00D8566F">
        <w:rPr>
          <w:sz w:val="21"/>
          <w:szCs w:val="21"/>
        </w:rPr>
        <w:t>or</w:t>
      </w:r>
      <w:r w:rsidRPr="00D8566F">
        <w:rPr>
          <w:spacing w:val="7"/>
          <w:sz w:val="21"/>
          <w:szCs w:val="21"/>
        </w:rPr>
        <w:t xml:space="preserve"> </w:t>
      </w:r>
      <w:r w:rsidRPr="00D8566F">
        <w:rPr>
          <w:sz w:val="21"/>
          <w:szCs w:val="21"/>
        </w:rPr>
        <w:t>observe</w:t>
      </w:r>
      <w:r w:rsidRPr="00D8566F">
        <w:rPr>
          <w:spacing w:val="8"/>
          <w:sz w:val="21"/>
          <w:szCs w:val="21"/>
        </w:rPr>
        <w:t xml:space="preserve"> </w:t>
      </w:r>
      <w:r w:rsidRPr="00D8566F">
        <w:rPr>
          <w:sz w:val="21"/>
          <w:szCs w:val="21"/>
        </w:rPr>
        <w:t xml:space="preserve">sexual </w:t>
      </w:r>
      <w:r w:rsidRPr="00D8566F">
        <w:rPr>
          <w:spacing w:val="6"/>
          <w:sz w:val="21"/>
          <w:szCs w:val="21"/>
        </w:rPr>
        <w:t>or</w:t>
      </w:r>
      <w:r w:rsidRPr="00D8566F">
        <w:rPr>
          <w:sz w:val="21"/>
          <w:szCs w:val="21"/>
        </w:rPr>
        <w:t xml:space="preserve"> </w:t>
      </w:r>
      <w:r w:rsidRPr="00D8566F">
        <w:rPr>
          <w:spacing w:val="8"/>
          <w:sz w:val="21"/>
          <w:szCs w:val="21"/>
        </w:rPr>
        <w:t>gender</w:t>
      </w:r>
      <w:r w:rsidRPr="00D8566F">
        <w:rPr>
          <w:sz w:val="21"/>
          <w:szCs w:val="21"/>
        </w:rPr>
        <w:t>-based misconduct</w:t>
      </w:r>
      <w:r w:rsidRPr="00D8566F">
        <w:rPr>
          <w:spacing w:val="8"/>
          <w:sz w:val="21"/>
          <w:szCs w:val="21"/>
        </w:rPr>
        <w:t xml:space="preserve"> </w:t>
      </w:r>
      <w:r w:rsidRPr="00D8566F">
        <w:rPr>
          <w:sz w:val="21"/>
          <w:szCs w:val="21"/>
        </w:rPr>
        <w:t>by</w:t>
      </w:r>
      <w:r w:rsidRPr="00D8566F">
        <w:rPr>
          <w:spacing w:val="9"/>
          <w:sz w:val="21"/>
          <w:szCs w:val="21"/>
        </w:rPr>
        <w:t xml:space="preserve"> </w:t>
      </w:r>
      <w:r w:rsidRPr="00D8566F">
        <w:rPr>
          <w:sz w:val="21"/>
          <w:szCs w:val="21"/>
        </w:rPr>
        <w:t>any</w:t>
      </w:r>
      <w:r w:rsidRPr="00D8566F">
        <w:rPr>
          <w:spacing w:val="7"/>
          <w:sz w:val="21"/>
          <w:szCs w:val="21"/>
        </w:rPr>
        <w:t xml:space="preserve"> </w:t>
      </w:r>
      <w:r w:rsidRPr="00D8566F">
        <w:rPr>
          <w:sz w:val="21"/>
          <w:szCs w:val="21"/>
        </w:rPr>
        <w:t>individual</w:t>
      </w:r>
      <w:r w:rsidRPr="00D8566F">
        <w:rPr>
          <w:spacing w:val="8"/>
          <w:sz w:val="21"/>
          <w:szCs w:val="21"/>
        </w:rPr>
        <w:t xml:space="preserve"> </w:t>
      </w:r>
      <w:r w:rsidRPr="00D8566F">
        <w:rPr>
          <w:sz w:val="21"/>
          <w:szCs w:val="21"/>
        </w:rPr>
        <w:t>(UA student,</w:t>
      </w:r>
      <w:r w:rsidRPr="00D8566F">
        <w:rPr>
          <w:spacing w:val="48"/>
          <w:w w:val="102"/>
          <w:sz w:val="21"/>
          <w:szCs w:val="21"/>
        </w:rPr>
        <w:t xml:space="preserve"> </w:t>
      </w:r>
      <w:r w:rsidRPr="00D8566F">
        <w:rPr>
          <w:sz w:val="21"/>
          <w:szCs w:val="21"/>
        </w:rPr>
        <w:t>employee,</w:t>
      </w:r>
      <w:r w:rsidRPr="00D8566F">
        <w:rPr>
          <w:spacing w:val="19"/>
          <w:sz w:val="21"/>
          <w:szCs w:val="21"/>
        </w:rPr>
        <w:t xml:space="preserve"> affiliate, </w:t>
      </w:r>
      <w:r w:rsidRPr="00D8566F">
        <w:rPr>
          <w:sz w:val="21"/>
          <w:szCs w:val="21"/>
        </w:rPr>
        <w:t>unaffiliated</w:t>
      </w:r>
      <w:r w:rsidRPr="00D8566F">
        <w:rPr>
          <w:spacing w:val="20"/>
          <w:sz w:val="21"/>
          <w:szCs w:val="21"/>
        </w:rPr>
        <w:t xml:space="preserve"> </w:t>
      </w:r>
      <w:r w:rsidRPr="00D8566F">
        <w:rPr>
          <w:sz w:val="21"/>
          <w:szCs w:val="21"/>
        </w:rPr>
        <w:t>or</w:t>
      </w:r>
      <w:r w:rsidRPr="00D8566F">
        <w:rPr>
          <w:spacing w:val="20"/>
          <w:sz w:val="21"/>
          <w:szCs w:val="21"/>
        </w:rPr>
        <w:t xml:space="preserve"> </w:t>
      </w:r>
      <w:r w:rsidRPr="00D8566F">
        <w:rPr>
          <w:sz w:val="21"/>
          <w:szCs w:val="21"/>
        </w:rPr>
        <w:t>unfamiliar</w:t>
      </w:r>
      <w:r w:rsidRPr="00D8566F">
        <w:rPr>
          <w:spacing w:val="20"/>
          <w:sz w:val="21"/>
          <w:szCs w:val="21"/>
        </w:rPr>
        <w:t xml:space="preserve"> </w:t>
      </w:r>
      <w:r w:rsidRPr="00D8566F">
        <w:rPr>
          <w:sz w:val="21"/>
          <w:szCs w:val="21"/>
        </w:rPr>
        <w:t>individual),</w:t>
      </w:r>
      <w:r w:rsidRPr="00D8566F">
        <w:rPr>
          <w:spacing w:val="19"/>
          <w:sz w:val="21"/>
          <w:szCs w:val="21"/>
        </w:rPr>
        <w:t xml:space="preserve"> </w:t>
      </w:r>
      <w:r w:rsidRPr="00D8566F">
        <w:rPr>
          <w:sz w:val="21"/>
          <w:szCs w:val="21"/>
        </w:rPr>
        <w:t>we</w:t>
      </w:r>
      <w:r w:rsidRPr="00D8566F">
        <w:rPr>
          <w:spacing w:val="20"/>
          <w:sz w:val="21"/>
          <w:szCs w:val="21"/>
        </w:rPr>
        <w:t xml:space="preserve"> </w:t>
      </w:r>
      <w:r w:rsidRPr="00D8566F">
        <w:rPr>
          <w:sz w:val="21"/>
          <w:szCs w:val="21"/>
        </w:rPr>
        <w:t>encourage</w:t>
      </w:r>
      <w:r w:rsidRPr="00D8566F">
        <w:rPr>
          <w:spacing w:val="21"/>
          <w:sz w:val="21"/>
          <w:szCs w:val="21"/>
        </w:rPr>
        <w:t xml:space="preserve"> </w:t>
      </w:r>
      <w:r w:rsidRPr="00D8566F">
        <w:rPr>
          <w:sz w:val="21"/>
          <w:szCs w:val="21"/>
        </w:rPr>
        <w:t>you</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report</w:t>
      </w:r>
      <w:r w:rsidRPr="00D8566F">
        <w:rPr>
          <w:spacing w:val="19"/>
          <w:sz w:val="21"/>
          <w:szCs w:val="21"/>
        </w:rPr>
        <w:t xml:space="preserve"> </w:t>
      </w:r>
      <w:r w:rsidRPr="00D8566F">
        <w:rPr>
          <w:sz w:val="21"/>
          <w:szCs w:val="21"/>
        </w:rPr>
        <w:t>this</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an</w:t>
      </w:r>
      <w:r w:rsidRPr="00D8566F">
        <w:rPr>
          <w:spacing w:val="20"/>
          <w:sz w:val="21"/>
          <w:szCs w:val="21"/>
        </w:rPr>
        <w:t xml:space="preserve"> </w:t>
      </w:r>
      <w:r w:rsidRPr="00D8566F">
        <w:rPr>
          <w:sz w:val="21"/>
          <w:szCs w:val="21"/>
        </w:rPr>
        <w:t>instructor or internship coordinator. If</w:t>
      </w:r>
      <w:r w:rsidRPr="00D8566F">
        <w:rPr>
          <w:spacing w:val="45"/>
          <w:sz w:val="21"/>
          <w:szCs w:val="21"/>
        </w:rPr>
        <w:t xml:space="preserve"> </w:t>
      </w:r>
      <w:r w:rsidRPr="00D8566F">
        <w:rPr>
          <w:sz w:val="21"/>
          <w:szCs w:val="21"/>
        </w:rPr>
        <w:t>you</w:t>
      </w:r>
      <w:r w:rsidRPr="00D8566F">
        <w:rPr>
          <w:spacing w:val="1"/>
          <w:sz w:val="21"/>
          <w:szCs w:val="21"/>
        </w:rPr>
        <w:t xml:space="preserve"> </w:t>
      </w:r>
      <w:r w:rsidRPr="00D8566F">
        <w:rPr>
          <w:sz w:val="21"/>
          <w:szCs w:val="21"/>
        </w:rPr>
        <w:t>feel</w:t>
      </w:r>
      <w:r w:rsidRPr="00D8566F">
        <w:rPr>
          <w:spacing w:val="46"/>
          <w:sz w:val="21"/>
          <w:szCs w:val="21"/>
        </w:rPr>
        <w:t xml:space="preserve"> </w:t>
      </w:r>
      <w:r w:rsidRPr="00D8566F">
        <w:rPr>
          <w:sz w:val="21"/>
          <w:szCs w:val="21"/>
        </w:rPr>
        <w:t>uncomfortable reporting misconduct</w:t>
      </w:r>
      <w:r w:rsidRPr="00D8566F">
        <w:rPr>
          <w:spacing w:val="45"/>
          <w:sz w:val="21"/>
          <w:szCs w:val="21"/>
        </w:rPr>
        <w:t xml:space="preserve"> </w:t>
      </w:r>
      <w:r w:rsidRPr="00D8566F">
        <w:rPr>
          <w:sz w:val="21"/>
          <w:szCs w:val="21"/>
        </w:rPr>
        <w:t>to</w:t>
      </w:r>
      <w:r w:rsidRPr="00D8566F">
        <w:rPr>
          <w:spacing w:val="2"/>
          <w:sz w:val="21"/>
          <w:szCs w:val="21"/>
        </w:rPr>
        <w:t xml:space="preserve"> </w:t>
      </w:r>
      <w:r w:rsidRPr="00D8566F">
        <w:rPr>
          <w:sz w:val="21"/>
          <w:szCs w:val="21"/>
        </w:rPr>
        <w:t>these individuals,</w:t>
      </w:r>
      <w:r w:rsidRPr="00D8566F">
        <w:rPr>
          <w:spacing w:val="62"/>
          <w:w w:val="102"/>
          <w:sz w:val="21"/>
          <w:szCs w:val="21"/>
        </w:rPr>
        <w:t xml:space="preserve"> </w:t>
      </w:r>
      <w:r w:rsidRPr="00D8566F">
        <w:rPr>
          <w:sz w:val="21"/>
          <w:szCs w:val="21"/>
        </w:rPr>
        <w:t>there</w:t>
      </w:r>
      <w:r w:rsidRPr="00D8566F">
        <w:rPr>
          <w:spacing w:val="28"/>
          <w:sz w:val="21"/>
          <w:szCs w:val="21"/>
        </w:rPr>
        <w:t xml:space="preserve"> </w:t>
      </w:r>
      <w:r w:rsidRPr="00D8566F">
        <w:rPr>
          <w:sz w:val="21"/>
          <w:szCs w:val="21"/>
        </w:rPr>
        <w:t>are</w:t>
      </w:r>
      <w:r w:rsidRPr="00D8566F">
        <w:rPr>
          <w:spacing w:val="29"/>
          <w:sz w:val="21"/>
          <w:szCs w:val="21"/>
        </w:rPr>
        <w:t xml:space="preserve"> </w:t>
      </w:r>
      <w:r w:rsidRPr="00D8566F">
        <w:rPr>
          <w:sz w:val="21"/>
          <w:szCs w:val="21"/>
        </w:rPr>
        <w:t>additional</w:t>
      </w:r>
      <w:r w:rsidRPr="00D8566F">
        <w:rPr>
          <w:spacing w:val="28"/>
          <w:sz w:val="21"/>
          <w:szCs w:val="21"/>
        </w:rPr>
        <w:t xml:space="preserve"> </w:t>
      </w:r>
      <w:r w:rsidRPr="00D8566F">
        <w:rPr>
          <w:sz w:val="21"/>
          <w:szCs w:val="21"/>
        </w:rPr>
        <w:t>contacts</w:t>
      </w:r>
      <w:r w:rsidRPr="00D8566F">
        <w:rPr>
          <w:spacing w:val="29"/>
          <w:sz w:val="21"/>
          <w:szCs w:val="21"/>
        </w:rPr>
        <w:t xml:space="preserve"> and resources </w:t>
      </w:r>
      <w:r w:rsidRPr="00D8566F">
        <w:rPr>
          <w:sz w:val="21"/>
          <w:szCs w:val="21"/>
        </w:rPr>
        <w:t>listed</w:t>
      </w:r>
      <w:r w:rsidRPr="00D8566F">
        <w:rPr>
          <w:spacing w:val="29"/>
          <w:sz w:val="21"/>
          <w:szCs w:val="21"/>
        </w:rPr>
        <w:t xml:space="preserve"> </w:t>
      </w:r>
      <w:r w:rsidRPr="00D8566F">
        <w:rPr>
          <w:sz w:val="21"/>
          <w:szCs w:val="21"/>
        </w:rPr>
        <w:t>in this document.</w:t>
      </w:r>
      <w:r w:rsidRPr="00D8566F">
        <w:rPr>
          <w:spacing w:val="29"/>
          <w:sz w:val="21"/>
          <w:szCs w:val="21"/>
        </w:rPr>
        <w:t xml:space="preserve"> </w:t>
      </w:r>
      <w:r w:rsidRPr="00D8566F">
        <w:rPr>
          <w:sz w:val="21"/>
          <w:szCs w:val="21"/>
        </w:rPr>
        <w:t>You</w:t>
      </w:r>
      <w:r w:rsidRPr="00D8566F">
        <w:rPr>
          <w:spacing w:val="29"/>
          <w:sz w:val="21"/>
          <w:szCs w:val="21"/>
        </w:rPr>
        <w:t xml:space="preserve"> </w:t>
      </w:r>
      <w:r w:rsidRPr="00D8566F">
        <w:rPr>
          <w:sz w:val="21"/>
          <w:szCs w:val="21"/>
        </w:rPr>
        <w:t>can</w:t>
      </w:r>
      <w:r w:rsidRPr="00D8566F">
        <w:rPr>
          <w:spacing w:val="30"/>
          <w:sz w:val="21"/>
          <w:szCs w:val="21"/>
        </w:rPr>
        <w:t xml:space="preserve"> </w:t>
      </w:r>
      <w:r w:rsidRPr="00D8566F">
        <w:rPr>
          <w:sz w:val="21"/>
          <w:szCs w:val="21"/>
        </w:rPr>
        <w:t>contact</w:t>
      </w:r>
      <w:r w:rsidRPr="00D8566F">
        <w:rPr>
          <w:spacing w:val="29"/>
          <w:sz w:val="21"/>
          <w:szCs w:val="21"/>
        </w:rPr>
        <w:t xml:space="preserve"> </w:t>
      </w:r>
      <w:r w:rsidRPr="00D8566F">
        <w:rPr>
          <w:sz w:val="21"/>
          <w:szCs w:val="21"/>
        </w:rPr>
        <w:t>as</w:t>
      </w:r>
      <w:r w:rsidRPr="00D8566F">
        <w:rPr>
          <w:spacing w:val="28"/>
          <w:sz w:val="21"/>
          <w:szCs w:val="21"/>
        </w:rPr>
        <w:t xml:space="preserve"> </w:t>
      </w:r>
      <w:r w:rsidRPr="00D8566F">
        <w:rPr>
          <w:sz w:val="21"/>
          <w:szCs w:val="21"/>
        </w:rPr>
        <w:t>many</w:t>
      </w:r>
      <w:r w:rsidRPr="00D8566F">
        <w:rPr>
          <w:spacing w:val="30"/>
          <w:sz w:val="21"/>
          <w:szCs w:val="21"/>
        </w:rPr>
        <w:t xml:space="preserve"> </w:t>
      </w:r>
      <w:r w:rsidRPr="00D8566F">
        <w:rPr>
          <w:sz w:val="21"/>
          <w:szCs w:val="21"/>
        </w:rPr>
        <w:t>or</w:t>
      </w:r>
      <w:r w:rsidRPr="00D8566F">
        <w:rPr>
          <w:spacing w:val="28"/>
          <w:sz w:val="21"/>
          <w:szCs w:val="21"/>
        </w:rPr>
        <w:t xml:space="preserve"> </w:t>
      </w:r>
      <w:r w:rsidRPr="00D8566F">
        <w:rPr>
          <w:sz w:val="21"/>
          <w:szCs w:val="21"/>
        </w:rPr>
        <w:t>as</w:t>
      </w:r>
      <w:r w:rsidRPr="00D8566F">
        <w:rPr>
          <w:spacing w:val="29"/>
          <w:sz w:val="21"/>
          <w:szCs w:val="21"/>
        </w:rPr>
        <w:t xml:space="preserve"> </w:t>
      </w:r>
      <w:r w:rsidRPr="00D8566F">
        <w:rPr>
          <w:sz w:val="21"/>
          <w:szCs w:val="21"/>
        </w:rPr>
        <w:t>few</w:t>
      </w:r>
      <w:r w:rsidRPr="00D8566F">
        <w:rPr>
          <w:spacing w:val="82"/>
          <w:w w:val="102"/>
          <w:sz w:val="21"/>
          <w:szCs w:val="21"/>
        </w:rPr>
        <w:t xml:space="preserve"> </w:t>
      </w:r>
      <w:r w:rsidRPr="00D8566F">
        <w:rPr>
          <w:sz w:val="21"/>
          <w:szCs w:val="21"/>
        </w:rPr>
        <w:t>as</w:t>
      </w:r>
      <w:r w:rsidRPr="00D8566F">
        <w:rPr>
          <w:spacing w:val="42"/>
          <w:sz w:val="21"/>
          <w:szCs w:val="21"/>
        </w:rPr>
        <w:t xml:space="preserve"> </w:t>
      </w:r>
      <w:r w:rsidRPr="00D8566F">
        <w:rPr>
          <w:sz w:val="21"/>
          <w:szCs w:val="21"/>
        </w:rPr>
        <w:t>you</w:t>
      </w:r>
      <w:r w:rsidRPr="00D8566F">
        <w:rPr>
          <w:spacing w:val="43"/>
          <w:sz w:val="21"/>
          <w:szCs w:val="21"/>
        </w:rPr>
        <w:t xml:space="preserve"> </w:t>
      </w:r>
      <w:r w:rsidRPr="00D8566F">
        <w:rPr>
          <w:sz w:val="21"/>
          <w:szCs w:val="21"/>
        </w:rPr>
        <w:t>feel</w:t>
      </w:r>
      <w:r w:rsidRPr="00D8566F">
        <w:rPr>
          <w:spacing w:val="41"/>
          <w:sz w:val="21"/>
          <w:szCs w:val="21"/>
        </w:rPr>
        <w:t xml:space="preserve"> </w:t>
      </w:r>
      <w:r w:rsidRPr="00D8566F">
        <w:rPr>
          <w:sz w:val="21"/>
          <w:szCs w:val="21"/>
        </w:rPr>
        <w:t>comfortable</w:t>
      </w:r>
      <w:r w:rsidRPr="00D8566F">
        <w:rPr>
          <w:spacing w:val="43"/>
          <w:sz w:val="21"/>
          <w:szCs w:val="21"/>
        </w:rPr>
        <w:t xml:space="preserve"> </w:t>
      </w:r>
      <w:r w:rsidRPr="00D8566F">
        <w:rPr>
          <w:sz w:val="21"/>
          <w:szCs w:val="21"/>
        </w:rPr>
        <w:t>and</w:t>
      </w:r>
      <w:r w:rsidRPr="00D8566F">
        <w:rPr>
          <w:spacing w:val="43"/>
          <w:sz w:val="21"/>
          <w:szCs w:val="21"/>
        </w:rPr>
        <w:t xml:space="preserve"> </w:t>
      </w:r>
      <w:r w:rsidRPr="00D8566F">
        <w:rPr>
          <w:sz w:val="21"/>
          <w:szCs w:val="21"/>
        </w:rPr>
        <w:t xml:space="preserve">necessary. </w:t>
      </w:r>
      <w:r w:rsidRPr="00D8566F">
        <w:rPr>
          <w:rFonts w:eastAsia="Cambria"/>
          <w:sz w:val="21"/>
          <w:szCs w:val="21"/>
        </w:rPr>
        <w:t xml:space="preserve">University of Alaska takes immediate, effective, and appropriate action to respond to reported acts of gender discrimination, sexual harassment and sexual violence.  As a UA student, employee and affiliate, you have many rights related to Title IX Regulations.  </w:t>
      </w:r>
    </w:p>
    <w:p w14:paraId="18522F4D" w14:textId="77777777" w:rsidR="00B27542" w:rsidRPr="00D8566F" w:rsidRDefault="00B27542" w:rsidP="00B27542">
      <w:pPr>
        <w:pStyle w:val="ListParagraph"/>
        <w:rPr>
          <w:b/>
          <w:sz w:val="21"/>
          <w:szCs w:val="21"/>
        </w:rPr>
      </w:pPr>
    </w:p>
    <w:p w14:paraId="23ED5552" w14:textId="77777777" w:rsidR="00B27542" w:rsidRPr="005A12BF" w:rsidRDefault="00B27542" w:rsidP="00B27542">
      <w:pPr>
        <w:rPr>
          <w:b/>
          <w:sz w:val="21"/>
          <w:szCs w:val="21"/>
        </w:rPr>
      </w:pPr>
      <w:r w:rsidRPr="005A12BF">
        <w:rPr>
          <w:b/>
          <w:sz w:val="21"/>
          <w:szCs w:val="21"/>
        </w:rPr>
        <w:t>YOUR RIGHTS UNDER TITLE IX:</w:t>
      </w:r>
    </w:p>
    <w:p w14:paraId="62EEF50B" w14:textId="77777777" w:rsidR="00B27542" w:rsidRPr="00D8566F" w:rsidRDefault="00B27542" w:rsidP="00B27542">
      <w:pPr>
        <w:pStyle w:val="ListParagraph"/>
        <w:rPr>
          <w:b/>
          <w:bCs/>
          <w:sz w:val="21"/>
          <w:szCs w:val="21"/>
        </w:rPr>
      </w:pPr>
    </w:p>
    <w:p w14:paraId="043B8110" w14:textId="77777777" w:rsidR="00B27542" w:rsidRPr="00D8566F"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t>You have the right to a fair, impartial, and prompt investigation of your complaint.</w:t>
      </w:r>
    </w:p>
    <w:p w14:paraId="79D30306" w14:textId="77777777" w:rsidR="00B27542" w:rsidRPr="00D8566F"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t>You have the right to be protected from further discrimination, both while the investigation is happening, and after to assure that your academic environment is free of hostility.</w:t>
      </w:r>
    </w:p>
    <w:p w14:paraId="2F27F092" w14:textId="77777777" w:rsidR="00B27542" w:rsidRPr="00D8566F"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t xml:space="preserve">You have the right to an alternative placement to minimize any disruption to your academic progress, and other interim measures. </w:t>
      </w:r>
    </w:p>
    <w:p w14:paraId="2A44E064" w14:textId="77777777" w:rsidR="00B27542" w:rsidRPr="00D8566F"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t>You have the right to identify witnesses who can attest to the alleged discriminatory behavior.</w:t>
      </w:r>
    </w:p>
    <w:p w14:paraId="2F611D84" w14:textId="77777777" w:rsidR="00B27542"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t xml:space="preserve">You have the right to be notified of any updates or delays, and outcomes regarding the investigation and any pertinent sanctions. </w:t>
      </w:r>
    </w:p>
    <w:p w14:paraId="3BB62BD7" w14:textId="77777777" w:rsidR="00B27542" w:rsidRPr="00D8566F" w:rsidRDefault="00B27542" w:rsidP="00B27542">
      <w:pPr>
        <w:pStyle w:val="ListParagraph"/>
        <w:widowControl w:val="0"/>
        <w:ind w:left="1440"/>
        <w:contextualSpacing w:val="0"/>
        <w:rPr>
          <w:rFonts w:eastAsia="Cambria"/>
          <w:sz w:val="21"/>
          <w:szCs w:val="21"/>
        </w:rPr>
      </w:pPr>
    </w:p>
    <w:p w14:paraId="56BCBD9B" w14:textId="77777777" w:rsidR="00B27542" w:rsidRPr="00D8566F"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t>You have the right to appeal.</w:t>
      </w:r>
    </w:p>
    <w:p w14:paraId="21C2CFBB" w14:textId="77777777" w:rsidR="00B27542" w:rsidRPr="00D8566F"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t xml:space="preserve">You have the right to be protected from retaliation if you report an incident.  </w:t>
      </w:r>
    </w:p>
    <w:p w14:paraId="49A80C67" w14:textId="77777777" w:rsidR="00B27542" w:rsidRPr="00D8566F"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lastRenderedPageBreak/>
        <w:t xml:space="preserve">Reporting sexual harassment/sexual violence will not impact your University of Alaska standing. </w:t>
      </w:r>
    </w:p>
    <w:p w14:paraId="4EF0B298" w14:textId="77777777" w:rsidR="00B27542" w:rsidRPr="00D8566F" w:rsidRDefault="00B27542" w:rsidP="00B27542">
      <w:pPr>
        <w:pStyle w:val="ListParagraph"/>
        <w:widowControl w:val="0"/>
        <w:numPr>
          <w:ilvl w:val="0"/>
          <w:numId w:val="28"/>
        </w:numPr>
        <w:contextualSpacing w:val="0"/>
        <w:rPr>
          <w:rFonts w:eastAsia="Cambria"/>
          <w:sz w:val="21"/>
          <w:szCs w:val="21"/>
        </w:rPr>
      </w:pPr>
      <w:r w:rsidRPr="00D8566F">
        <w:rPr>
          <w:rFonts w:eastAsia="Cambria"/>
          <w:sz w:val="21"/>
          <w:szCs w:val="21"/>
        </w:rPr>
        <w:t xml:space="preserve">You have the right to file civil or criminal complaints, outside of the processes of the institution.  </w:t>
      </w:r>
    </w:p>
    <w:p w14:paraId="03004FA2" w14:textId="77777777" w:rsidR="00B27542" w:rsidRPr="00D8566F" w:rsidRDefault="00B27542" w:rsidP="00B27542">
      <w:pPr>
        <w:pStyle w:val="ListParagraph"/>
        <w:rPr>
          <w:sz w:val="21"/>
          <w:szCs w:val="21"/>
        </w:rPr>
      </w:pPr>
    </w:p>
    <w:p w14:paraId="3DFBA83C" w14:textId="77777777" w:rsidR="00B27542" w:rsidRPr="00FA79A4" w:rsidRDefault="00B27542" w:rsidP="00B27542">
      <w:pPr>
        <w:rPr>
          <w:b/>
          <w:sz w:val="21"/>
          <w:szCs w:val="21"/>
        </w:rPr>
      </w:pPr>
      <w:r w:rsidRPr="00FA79A4">
        <w:rPr>
          <w:b/>
          <w:sz w:val="21"/>
          <w:szCs w:val="21"/>
        </w:rPr>
        <w:t>REPORTING OPTIONS:</w:t>
      </w:r>
    </w:p>
    <w:p w14:paraId="7A71C9FB" w14:textId="77777777" w:rsidR="00B27542" w:rsidRPr="00D8566F" w:rsidRDefault="00B27542" w:rsidP="00B27542">
      <w:pPr>
        <w:pStyle w:val="ListParagraph"/>
        <w:rPr>
          <w:b/>
          <w:sz w:val="21"/>
          <w:szCs w:val="21"/>
        </w:rPr>
      </w:pPr>
    </w:p>
    <w:p w14:paraId="7A5E9E43" w14:textId="77777777" w:rsidR="00B27542" w:rsidRPr="00D8566F" w:rsidRDefault="00B27542" w:rsidP="00B27542">
      <w:pPr>
        <w:pStyle w:val="ListParagraph"/>
        <w:rPr>
          <w:rFonts w:eastAsia="Cambria"/>
          <w:sz w:val="21"/>
          <w:szCs w:val="21"/>
        </w:rPr>
      </w:pPr>
      <w:r w:rsidRPr="00D8566F">
        <w:rPr>
          <w:b/>
          <w:sz w:val="21"/>
          <w:szCs w:val="21"/>
          <w:u w:val="single" w:color="000000"/>
        </w:rPr>
        <w:t>Emergency Situation</w:t>
      </w:r>
      <w:r w:rsidRPr="00D8566F">
        <w:rPr>
          <w:sz w:val="21"/>
          <w:szCs w:val="21"/>
        </w:rPr>
        <w:t xml:space="preserve">   </w:t>
      </w:r>
    </w:p>
    <w:p w14:paraId="1AEA68C1" w14:textId="77777777" w:rsidR="00B27542" w:rsidRPr="00D8566F" w:rsidRDefault="00B27542" w:rsidP="00B27542">
      <w:pPr>
        <w:pStyle w:val="ListParagraph"/>
        <w:widowControl w:val="0"/>
        <w:numPr>
          <w:ilvl w:val="0"/>
          <w:numId w:val="29"/>
        </w:numPr>
        <w:contextualSpacing w:val="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the</w:t>
      </w:r>
      <w:r w:rsidRPr="00D8566F">
        <w:rPr>
          <w:spacing w:val="19"/>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8"/>
          <w:sz w:val="21"/>
          <w:szCs w:val="21"/>
        </w:rPr>
        <w:t xml:space="preserve"> </w:t>
      </w:r>
      <w:r w:rsidRPr="00D8566F">
        <w:rPr>
          <w:sz w:val="21"/>
          <w:szCs w:val="21"/>
        </w:rPr>
        <w:t>call</w:t>
      </w:r>
      <w:r w:rsidRPr="00D8566F">
        <w:rPr>
          <w:spacing w:val="18"/>
          <w:sz w:val="21"/>
          <w:szCs w:val="21"/>
        </w:rPr>
        <w:t xml:space="preserve"> </w:t>
      </w:r>
      <w:r w:rsidRPr="00D8566F">
        <w:rPr>
          <w:b/>
          <w:sz w:val="21"/>
          <w:szCs w:val="21"/>
        </w:rPr>
        <w:t>911</w:t>
      </w:r>
      <w:r w:rsidRPr="00D8566F">
        <w:rPr>
          <w:b/>
          <w:spacing w:val="19"/>
          <w:sz w:val="21"/>
          <w:szCs w:val="21"/>
        </w:rPr>
        <w:t xml:space="preserve"> </w:t>
      </w:r>
    </w:p>
    <w:p w14:paraId="2DC163B2" w14:textId="77777777" w:rsidR="00B27542" w:rsidRPr="00D8566F" w:rsidRDefault="00B27542" w:rsidP="00B27542">
      <w:pPr>
        <w:pStyle w:val="ListParagraph"/>
        <w:widowControl w:val="0"/>
        <w:numPr>
          <w:ilvl w:val="0"/>
          <w:numId w:val="29"/>
        </w:numPr>
        <w:contextualSpacing w:val="0"/>
        <w:rPr>
          <w:sz w:val="21"/>
          <w:szCs w:val="21"/>
        </w:rPr>
      </w:pPr>
      <w:r w:rsidRPr="00D8566F">
        <w:rPr>
          <w:sz w:val="21"/>
          <w:szCs w:val="21"/>
        </w:rPr>
        <w:t>If</w:t>
      </w:r>
      <w:r w:rsidRPr="00D8566F">
        <w:rPr>
          <w:spacing w:val="13"/>
          <w:sz w:val="21"/>
          <w:szCs w:val="21"/>
        </w:rPr>
        <w:t xml:space="preserve"> </w:t>
      </w:r>
      <w:r w:rsidRPr="00D8566F">
        <w:rPr>
          <w:sz w:val="21"/>
          <w:szCs w:val="21"/>
        </w:rPr>
        <w:t>you</w:t>
      </w:r>
      <w:r w:rsidRPr="00D8566F">
        <w:rPr>
          <w:spacing w:val="15"/>
          <w:sz w:val="21"/>
          <w:szCs w:val="21"/>
        </w:rPr>
        <w:t xml:space="preserve"> </w:t>
      </w:r>
      <w:r w:rsidRPr="00D8566F">
        <w:rPr>
          <w:sz w:val="21"/>
          <w:szCs w:val="21"/>
        </w:rPr>
        <w:t>are</w:t>
      </w:r>
      <w:r w:rsidRPr="00D8566F">
        <w:rPr>
          <w:spacing w:val="14"/>
          <w:sz w:val="21"/>
          <w:szCs w:val="21"/>
        </w:rPr>
        <w:t xml:space="preserve"> </w:t>
      </w:r>
      <w:r w:rsidRPr="00D8566F">
        <w:rPr>
          <w:sz w:val="21"/>
          <w:szCs w:val="21"/>
        </w:rPr>
        <w:t>in</w:t>
      </w:r>
      <w:r w:rsidRPr="00D8566F">
        <w:rPr>
          <w:spacing w:val="15"/>
          <w:sz w:val="21"/>
          <w:szCs w:val="21"/>
        </w:rPr>
        <w:t xml:space="preserve"> </w:t>
      </w:r>
      <w:r w:rsidRPr="00D8566F">
        <w:rPr>
          <w:sz w:val="21"/>
          <w:szCs w:val="21"/>
        </w:rPr>
        <w:t>the</w:t>
      </w:r>
      <w:r w:rsidRPr="00D8566F">
        <w:rPr>
          <w:spacing w:val="14"/>
          <w:sz w:val="21"/>
          <w:szCs w:val="21"/>
        </w:rPr>
        <w:t xml:space="preserve"> </w:t>
      </w:r>
      <w:r w:rsidRPr="00D8566F">
        <w:rPr>
          <w:sz w:val="21"/>
          <w:szCs w:val="21"/>
        </w:rPr>
        <w:t>United</w:t>
      </w:r>
      <w:r w:rsidRPr="00D8566F">
        <w:rPr>
          <w:spacing w:val="15"/>
          <w:sz w:val="21"/>
          <w:szCs w:val="21"/>
        </w:rPr>
        <w:t xml:space="preserve"> </w:t>
      </w:r>
      <w:r w:rsidRPr="00D8566F">
        <w:rPr>
          <w:sz w:val="21"/>
          <w:szCs w:val="21"/>
        </w:rPr>
        <w:t>States,</w:t>
      </w:r>
      <w:r w:rsidRPr="00D8566F">
        <w:rPr>
          <w:spacing w:val="13"/>
          <w:sz w:val="21"/>
          <w:szCs w:val="21"/>
        </w:rPr>
        <w:t xml:space="preserve"> </w:t>
      </w:r>
      <w:r w:rsidRPr="00D8566F">
        <w:rPr>
          <w:sz w:val="21"/>
          <w:szCs w:val="21"/>
        </w:rPr>
        <w:t>but</w:t>
      </w:r>
      <w:r w:rsidRPr="00D8566F">
        <w:rPr>
          <w:spacing w:val="14"/>
          <w:sz w:val="21"/>
          <w:szCs w:val="21"/>
        </w:rPr>
        <w:t xml:space="preserve"> </w:t>
      </w:r>
      <w:r w:rsidRPr="00D8566F">
        <w:rPr>
          <w:sz w:val="21"/>
          <w:szCs w:val="21"/>
        </w:rPr>
        <w:t>not</w:t>
      </w:r>
      <w:r w:rsidRPr="00D8566F">
        <w:rPr>
          <w:spacing w:val="15"/>
          <w:sz w:val="21"/>
          <w:szCs w:val="21"/>
        </w:rPr>
        <w:t xml:space="preserve"> </w:t>
      </w:r>
      <w:r w:rsidRPr="00D8566F">
        <w:rPr>
          <w:sz w:val="21"/>
          <w:szCs w:val="21"/>
        </w:rPr>
        <w:t>on</w:t>
      </w:r>
      <w:r w:rsidRPr="00D8566F">
        <w:rPr>
          <w:spacing w:val="14"/>
          <w:sz w:val="21"/>
          <w:szCs w:val="21"/>
        </w:rPr>
        <w:t xml:space="preserve"> </w:t>
      </w:r>
      <w:r w:rsidRPr="00D8566F">
        <w:rPr>
          <w:sz w:val="21"/>
          <w:szCs w:val="21"/>
        </w:rPr>
        <w:t>a</w:t>
      </w:r>
      <w:r w:rsidRPr="00D8566F">
        <w:rPr>
          <w:spacing w:val="15"/>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4"/>
          <w:sz w:val="21"/>
          <w:szCs w:val="21"/>
        </w:rPr>
        <w:t xml:space="preserve"> </w:t>
      </w:r>
      <w:r w:rsidRPr="00D8566F">
        <w:rPr>
          <w:sz w:val="21"/>
          <w:szCs w:val="21"/>
        </w:rPr>
        <w:t>call</w:t>
      </w:r>
      <w:r w:rsidRPr="00D8566F">
        <w:rPr>
          <w:spacing w:val="13"/>
          <w:sz w:val="21"/>
          <w:szCs w:val="21"/>
        </w:rPr>
        <w:t xml:space="preserve"> </w:t>
      </w:r>
      <w:r w:rsidRPr="00D8566F">
        <w:rPr>
          <w:b/>
          <w:spacing w:val="1"/>
          <w:sz w:val="21"/>
          <w:szCs w:val="21"/>
        </w:rPr>
        <w:t>911</w:t>
      </w:r>
    </w:p>
    <w:p w14:paraId="6F1A6440" w14:textId="77777777" w:rsidR="00B27542" w:rsidRPr="00D8566F" w:rsidRDefault="00B27542" w:rsidP="00B27542">
      <w:pPr>
        <w:pStyle w:val="ListParagraph"/>
        <w:widowControl w:val="0"/>
        <w:numPr>
          <w:ilvl w:val="0"/>
          <w:numId w:val="29"/>
        </w:numPr>
        <w:contextualSpacing w:val="0"/>
        <w:rPr>
          <w:sz w:val="21"/>
          <w:szCs w:val="21"/>
        </w:rPr>
      </w:pPr>
      <w:r w:rsidRPr="00D8566F">
        <w:rPr>
          <w:sz w:val="21"/>
          <w:szCs w:val="21"/>
        </w:rPr>
        <w:t>If</w:t>
      </w:r>
      <w:r w:rsidRPr="00D8566F">
        <w:rPr>
          <w:spacing w:val="14"/>
          <w:sz w:val="21"/>
          <w:szCs w:val="21"/>
        </w:rPr>
        <w:t xml:space="preserve"> </w:t>
      </w:r>
      <w:r w:rsidRPr="00D8566F">
        <w:rPr>
          <w:sz w:val="21"/>
          <w:szCs w:val="21"/>
        </w:rPr>
        <w:t>outside</w:t>
      </w:r>
      <w:r w:rsidRPr="00D8566F">
        <w:rPr>
          <w:spacing w:val="16"/>
          <w:sz w:val="21"/>
          <w:szCs w:val="21"/>
        </w:rPr>
        <w:t xml:space="preserve"> </w:t>
      </w:r>
      <w:r w:rsidRPr="00D8566F">
        <w:rPr>
          <w:sz w:val="21"/>
          <w:szCs w:val="21"/>
        </w:rPr>
        <w:t>of</w:t>
      </w:r>
      <w:r w:rsidRPr="00D8566F">
        <w:rPr>
          <w:spacing w:val="16"/>
          <w:sz w:val="21"/>
          <w:szCs w:val="21"/>
        </w:rPr>
        <w:t xml:space="preserve"> </w:t>
      </w:r>
      <w:r w:rsidRPr="00D8566F">
        <w:rPr>
          <w:sz w:val="21"/>
          <w:szCs w:val="21"/>
        </w:rPr>
        <w:t>the</w:t>
      </w:r>
      <w:r w:rsidRPr="00D8566F">
        <w:rPr>
          <w:spacing w:val="16"/>
          <w:sz w:val="21"/>
          <w:szCs w:val="21"/>
        </w:rPr>
        <w:t xml:space="preserve"> </w:t>
      </w:r>
      <w:r w:rsidRPr="00D8566F">
        <w:rPr>
          <w:sz w:val="21"/>
          <w:szCs w:val="21"/>
        </w:rPr>
        <w:t>United</w:t>
      </w:r>
      <w:r w:rsidRPr="00D8566F">
        <w:rPr>
          <w:spacing w:val="16"/>
          <w:sz w:val="21"/>
          <w:szCs w:val="21"/>
        </w:rPr>
        <w:t xml:space="preserve"> </w:t>
      </w:r>
      <w:r w:rsidRPr="00D8566F">
        <w:rPr>
          <w:sz w:val="21"/>
          <w:szCs w:val="21"/>
        </w:rPr>
        <w:t>States,</w:t>
      </w:r>
      <w:r w:rsidRPr="00D8566F">
        <w:rPr>
          <w:spacing w:val="15"/>
          <w:sz w:val="21"/>
          <w:szCs w:val="21"/>
        </w:rPr>
        <w:t xml:space="preserve"> </w:t>
      </w:r>
      <w:r w:rsidRPr="00D8566F">
        <w:rPr>
          <w:sz w:val="21"/>
          <w:szCs w:val="21"/>
        </w:rPr>
        <w:t>call your campus police dispatch who will connect you directly with the party you wish to contact:  001-907-474-7721.</w:t>
      </w:r>
    </w:p>
    <w:p w14:paraId="6284DB1E" w14:textId="77777777" w:rsidR="00B27542" w:rsidRPr="00D8566F" w:rsidRDefault="00B27542" w:rsidP="00B27542">
      <w:pPr>
        <w:pStyle w:val="ListParagraph"/>
        <w:widowControl w:val="0"/>
        <w:numPr>
          <w:ilvl w:val="0"/>
          <w:numId w:val="29"/>
        </w:numPr>
        <w:contextualSpacing w:val="0"/>
        <w:rPr>
          <w:sz w:val="21"/>
          <w:szCs w:val="21"/>
        </w:rPr>
      </w:pPr>
      <w:r w:rsidRPr="00D8566F">
        <w:rPr>
          <w:sz w:val="21"/>
          <w:szCs w:val="21"/>
        </w:rPr>
        <w:t>Prior to traveling outside of the United States, familiarize yourself with emergency reporting protocols and numbers of that country. Have contact information readily available if the need arises.</w:t>
      </w:r>
    </w:p>
    <w:p w14:paraId="1DD6EF15" w14:textId="77777777" w:rsidR="00B27542" w:rsidRPr="00D8566F" w:rsidRDefault="00B27542" w:rsidP="00B27542">
      <w:pPr>
        <w:pStyle w:val="ListParagraph"/>
        <w:rPr>
          <w:sz w:val="21"/>
          <w:szCs w:val="21"/>
        </w:rPr>
      </w:pPr>
    </w:p>
    <w:p w14:paraId="599EC2A8" w14:textId="77777777" w:rsidR="00B27542" w:rsidRPr="00D8566F" w:rsidRDefault="00B27542" w:rsidP="00B27542">
      <w:pPr>
        <w:pStyle w:val="ListParagraph"/>
        <w:rPr>
          <w:b/>
          <w:sz w:val="21"/>
          <w:szCs w:val="21"/>
          <w:u w:val="single"/>
        </w:rPr>
      </w:pPr>
      <w:r w:rsidRPr="00D8566F">
        <w:rPr>
          <w:b/>
          <w:sz w:val="21"/>
          <w:szCs w:val="21"/>
          <w:u w:val="single"/>
        </w:rPr>
        <w:t>Non-emergency Situation</w:t>
      </w:r>
    </w:p>
    <w:p w14:paraId="3A9E928E" w14:textId="77777777" w:rsidR="00B27542" w:rsidRPr="00D8566F" w:rsidRDefault="00B27542" w:rsidP="00B27542">
      <w:pPr>
        <w:pStyle w:val="ListParagraph"/>
        <w:rPr>
          <w:b/>
          <w:bCs/>
          <w:sz w:val="21"/>
          <w:szCs w:val="21"/>
          <w:u w:val="single"/>
        </w:rPr>
      </w:pPr>
    </w:p>
    <w:p w14:paraId="70691E29" w14:textId="77777777" w:rsidR="00B27542" w:rsidRPr="00D8566F" w:rsidRDefault="00B27542" w:rsidP="00B27542">
      <w:pPr>
        <w:ind w:left="720"/>
        <w:rPr>
          <w:spacing w:val="15"/>
          <w:sz w:val="21"/>
          <w:szCs w:val="21"/>
        </w:rPr>
      </w:pPr>
      <w:r w:rsidRPr="00D8566F">
        <w:rPr>
          <w:sz w:val="21"/>
          <w:szCs w:val="21"/>
        </w:rPr>
        <w:t>Non-emergency</w:t>
      </w:r>
      <w:r w:rsidRPr="00D8566F">
        <w:rPr>
          <w:spacing w:val="31"/>
          <w:sz w:val="21"/>
          <w:szCs w:val="21"/>
        </w:rPr>
        <w:t xml:space="preserve"> </w:t>
      </w:r>
      <w:r w:rsidRPr="00D8566F">
        <w:rPr>
          <w:sz w:val="21"/>
          <w:szCs w:val="21"/>
        </w:rPr>
        <w:t>situations</w:t>
      </w:r>
      <w:r w:rsidRPr="00D8566F">
        <w:rPr>
          <w:spacing w:val="31"/>
          <w:sz w:val="21"/>
          <w:szCs w:val="21"/>
        </w:rPr>
        <w:t xml:space="preserve"> </w:t>
      </w:r>
      <w:r w:rsidRPr="00D8566F">
        <w:rPr>
          <w:sz w:val="21"/>
          <w:szCs w:val="21"/>
        </w:rPr>
        <w:t>are</w:t>
      </w:r>
      <w:r w:rsidRPr="00D8566F">
        <w:rPr>
          <w:spacing w:val="32"/>
          <w:sz w:val="21"/>
          <w:szCs w:val="21"/>
        </w:rPr>
        <w:t xml:space="preserve"> </w:t>
      </w:r>
      <w:r w:rsidRPr="00D8566F">
        <w:rPr>
          <w:sz w:val="21"/>
          <w:szCs w:val="21"/>
        </w:rPr>
        <w:t>those</w:t>
      </w:r>
      <w:r w:rsidRPr="00D8566F">
        <w:rPr>
          <w:spacing w:val="31"/>
          <w:sz w:val="21"/>
          <w:szCs w:val="21"/>
        </w:rPr>
        <w:t xml:space="preserve"> </w:t>
      </w:r>
      <w:r w:rsidRPr="00D8566F">
        <w:rPr>
          <w:sz w:val="21"/>
          <w:szCs w:val="21"/>
        </w:rPr>
        <w:t>in</w:t>
      </w:r>
      <w:r w:rsidRPr="00D8566F">
        <w:rPr>
          <w:spacing w:val="32"/>
          <w:sz w:val="21"/>
          <w:szCs w:val="21"/>
        </w:rPr>
        <w:t xml:space="preserve"> </w:t>
      </w:r>
      <w:r w:rsidRPr="00D8566F">
        <w:rPr>
          <w:sz w:val="21"/>
          <w:szCs w:val="21"/>
        </w:rPr>
        <w:t>which</w:t>
      </w:r>
      <w:r w:rsidRPr="00D8566F">
        <w:rPr>
          <w:spacing w:val="31"/>
          <w:sz w:val="21"/>
          <w:szCs w:val="21"/>
        </w:rPr>
        <w:t xml:space="preserve"> </w:t>
      </w:r>
      <w:r w:rsidRPr="00D8566F">
        <w:rPr>
          <w:sz w:val="21"/>
          <w:szCs w:val="21"/>
        </w:rPr>
        <w:t>there</w:t>
      </w:r>
      <w:r w:rsidRPr="00D8566F">
        <w:rPr>
          <w:spacing w:val="31"/>
          <w:sz w:val="21"/>
          <w:szCs w:val="21"/>
        </w:rPr>
        <w:t xml:space="preserve"> </w:t>
      </w:r>
      <w:r w:rsidRPr="00D8566F">
        <w:rPr>
          <w:sz w:val="21"/>
          <w:szCs w:val="21"/>
        </w:rPr>
        <w:t>is</w:t>
      </w:r>
      <w:r w:rsidRPr="00D8566F">
        <w:rPr>
          <w:spacing w:val="32"/>
          <w:sz w:val="21"/>
          <w:szCs w:val="21"/>
        </w:rPr>
        <w:t xml:space="preserve"> </w:t>
      </w:r>
      <w:r w:rsidRPr="00D8566F">
        <w:rPr>
          <w:sz w:val="21"/>
          <w:szCs w:val="21"/>
        </w:rPr>
        <w:t>no</w:t>
      </w:r>
      <w:r w:rsidRPr="00D8566F">
        <w:rPr>
          <w:spacing w:val="31"/>
          <w:sz w:val="21"/>
          <w:szCs w:val="21"/>
        </w:rPr>
        <w:t xml:space="preserve"> </w:t>
      </w:r>
      <w:r w:rsidRPr="00D8566F">
        <w:rPr>
          <w:sz w:val="21"/>
          <w:szCs w:val="21"/>
        </w:rPr>
        <w:t>immediate</w:t>
      </w:r>
      <w:r w:rsidRPr="00D8566F">
        <w:rPr>
          <w:spacing w:val="32"/>
          <w:sz w:val="21"/>
          <w:szCs w:val="21"/>
        </w:rPr>
        <w:t xml:space="preserve"> </w:t>
      </w:r>
      <w:r w:rsidRPr="00D8566F">
        <w:rPr>
          <w:sz w:val="21"/>
          <w:szCs w:val="21"/>
        </w:rPr>
        <w:t>threat</w:t>
      </w:r>
      <w:r w:rsidRPr="00D8566F">
        <w:rPr>
          <w:spacing w:val="30"/>
          <w:sz w:val="21"/>
          <w:szCs w:val="21"/>
        </w:rPr>
        <w:t xml:space="preserve"> </w:t>
      </w:r>
      <w:r w:rsidRPr="00D8566F">
        <w:rPr>
          <w:sz w:val="21"/>
          <w:szCs w:val="21"/>
        </w:rPr>
        <w:t>of</w:t>
      </w:r>
      <w:r w:rsidRPr="00D8566F">
        <w:rPr>
          <w:spacing w:val="30"/>
          <w:sz w:val="21"/>
          <w:szCs w:val="21"/>
        </w:rPr>
        <w:t xml:space="preserve"> </w:t>
      </w:r>
      <w:r w:rsidRPr="00D8566F">
        <w:rPr>
          <w:sz w:val="21"/>
          <w:szCs w:val="21"/>
        </w:rPr>
        <w:t>harm</w:t>
      </w:r>
      <w:r w:rsidRPr="00D8566F">
        <w:rPr>
          <w:spacing w:val="33"/>
          <w:sz w:val="21"/>
          <w:szCs w:val="21"/>
        </w:rPr>
        <w:t xml:space="preserve"> </w:t>
      </w:r>
      <w:r w:rsidRPr="00D8566F">
        <w:rPr>
          <w:sz w:val="21"/>
          <w:szCs w:val="21"/>
        </w:rPr>
        <w:t>to</w:t>
      </w:r>
      <w:r w:rsidRPr="00D8566F">
        <w:rPr>
          <w:spacing w:val="31"/>
          <w:sz w:val="21"/>
          <w:szCs w:val="21"/>
        </w:rPr>
        <w:t xml:space="preserve"> </w:t>
      </w:r>
      <w:r w:rsidRPr="00D8566F">
        <w:rPr>
          <w:sz w:val="21"/>
          <w:szCs w:val="21"/>
        </w:rPr>
        <w:t>you</w:t>
      </w:r>
      <w:r w:rsidRPr="00D8566F">
        <w:rPr>
          <w:spacing w:val="32"/>
          <w:sz w:val="21"/>
          <w:szCs w:val="21"/>
        </w:rPr>
        <w:t xml:space="preserve"> </w:t>
      </w:r>
      <w:r w:rsidRPr="00D8566F">
        <w:rPr>
          <w:sz w:val="21"/>
          <w:szCs w:val="21"/>
        </w:rPr>
        <w:t>or</w:t>
      </w:r>
      <w:r w:rsidRPr="00D8566F">
        <w:rPr>
          <w:spacing w:val="31"/>
          <w:sz w:val="21"/>
          <w:szCs w:val="21"/>
        </w:rPr>
        <w:t xml:space="preserve"> </w:t>
      </w:r>
      <w:r w:rsidRPr="00D8566F">
        <w:rPr>
          <w:sz w:val="21"/>
          <w:szCs w:val="21"/>
        </w:rPr>
        <w:t>another</w:t>
      </w:r>
      <w:r w:rsidRPr="00D8566F">
        <w:rPr>
          <w:spacing w:val="31"/>
          <w:sz w:val="21"/>
          <w:szCs w:val="21"/>
        </w:rPr>
        <w:t xml:space="preserve"> </w:t>
      </w:r>
      <w:r w:rsidRPr="00D8566F">
        <w:rPr>
          <w:sz w:val="21"/>
          <w:szCs w:val="21"/>
        </w:rPr>
        <w:t>person,</w:t>
      </w:r>
      <w:r w:rsidRPr="00D8566F">
        <w:rPr>
          <w:spacing w:val="31"/>
          <w:sz w:val="21"/>
          <w:szCs w:val="21"/>
        </w:rPr>
        <w:t xml:space="preserve"> </w:t>
      </w:r>
      <w:r w:rsidRPr="00D8566F">
        <w:rPr>
          <w:sz w:val="21"/>
          <w:szCs w:val="21"/>
        </w:rPr>
        <w:t>but</w:t>
      </w:r>
      <w:r w:rsidRPr="00D8566F">
        <w:rPr>
          <w:spacing w:val="56"/>
          <w:w w:val="102"/>
          <w:sz w:val="21"/>
          <w:szCs w:val="21"/>
        </w:rPr>
        <w:t xml:space="preserve"> </w:t>
      </w:r>
      <w:r w:rsidRPr="00D8566F">
        <w:rPr>
          <w:sz w:val="21"/>
          <w:szCs w:val="21"/>
        </w:rPr>
        <w:t>you</w:t>
      </w:r>
      <w:r w:rsidRPr="00D8566F">
        <w:rPr>
          <w:spacing w:val="35"/>
          <w:sz w:val="21"/>
          <w:szCs w:val="21"/>
        </w:rPr>
        <w:t xml:space="preserve"> </w:t>
      </w:r>
      <w:r w:rsidRPr="00D8566F">
        <w:rPr>
          <w:sz w:val="21"/>
          <w:szCs w:val="21"/>
        </w:rPr>
        <w:t>would</w:t>
      </w:r>
      <w:r w:rsidRPr="00D8566F">
        <w:rPr>
          <w:spacing w:val="35"/>
          <w:sz w:val="21"/>
          <w:szCs w:val="21"/>
        </w:rPr>
        <w:t xml:space="preserve"> </w:t>
      </w:r>
      <w:r w:rsidRPr="00D8566F">
        <w:rPr>
          <w:sz w:val="21"/>
          <w:szCs w:val="21"/>
        </w:rPr>
        <w:t>still</w:t>
      </w:r>
      <w:r w:rsidRPr="00D8566F">
        <w:rPr>
          <w:spacing w:val="34"/>
          <w:sz w:val="21"/>
          <w:szCs w:val="21"/>
        </w:rPr>
        <w:t xml:space="preserve"> </w:t>
      </w:r>
      <w:r w:rsidRPr="00D8566F">
        <w:rPr>
          <w:sz w:val="21"/>
          <w:szCs w:val="21"/>
        </w:rPr>
        <w:t>like</w:t>
      </w:r>
      <w:r w:rsidRPr="00D8566F">
        <w:rPr>
          <w:spacing w:val="35"/>
          <w:sz w:val="21"/>
          <w:szCs w:val="21"/>
        </w:rPr>
        <w:t xml:space="preserve"> </w:t>
      </w:r>
      <w:r w:rsidRPr="00D8566F">
        <w:rPr>
          <w:sz w:val="21"/>
          <w:szCs w:val="21"/>
        </w:rPr>
        <w:t>to</w:t>
      </w:r>
      <w:r w:rsidRPr="00D8566F">
        <w:rPr>
          <w:spacing w:val="35"/>
          <w:sz w:val="21"/>
          <w:szCs w:val="21"/>
        </w:rPr>
        <w:t xml:space="preserve"> </w:t>
      </w:r>
      <w:r w:rsidRPr="00D8566F">
        <w:rPr>
          <w:sz w:val="21"/>
          <w:szCs w:val="21"/>
        </w:rPr>
        <w:t>report</w:t>
      </w:r>
      <w:r w:rsidRPr="00D8566F">
        <w:rPr>
          <w:spacing w:val="34"/>
          <w:sz w:val="21"/>
          <w:szCs w:val="21"/>
        </w:rPr>
        <w:t xml:space="preserve"> </w:t>
      </w:r>
      <w:r w:rsidRPr="00D8566F">
        <w:rPr>
          <w:sz w:val="21"/>
          <w:szCs w:val="21"/>
        </w:rPr>
        <w:t>an</w:t>
      </w:r>
      <w:r w:rsidRPr="00D8566F">
        <w:rPr>
          <w:spacing w:val="35"/>
          <w:sz w:val="21"/>
          <w:szCs w:val="21"/>
        </w:rPr>
        <w:t xml:space="preserve"> </w:t>
      </w:r>
      <w:r w:rsidRPr="00D8566F">
        <w:rPr>
          <w:sz w:val="21"/>
          <w:szCs w:val="21"/>
        </w:rPr>
        <w:t>incident</w:t>
      </w:r>
      <w:r w:rsidRPr="00D8566F">
        <w:rPr>
          <w:spacing w:val="34"/>
          <w:sz w:val="21"/>
          <w:szCs w:val="21"/>
        </w:rPr>
        <w:t xml:space="preserve"> </w:t>
      </w:r>
      <w:r w:rsidRPr="00D8566F">
        <w:rPr>
          <w:sz w:val="21"/>
          <w:szCs w:val="21"/>
        </w:rPr>
        <w:t>or</w:t>
      </w:r>
      <w:r w:rsidRPr="00D8566F">
        <w:rPr>
          <w:spacing w:val="35"/>
          <w:sz w:val="21"/>
          <w:szCs w:val="21"/>
        </w:rPr>
        <w:t xml:space="preserve"> </w:t>
      </w:r>
      <w:proofErr w:type="gramStart"/>
      <w:r w:rsidRPr="00D8566F">
        <w:rPr>
          <w:sz w:val="21"/>
          <w:szCs w:val="21"/>
        </w:rPr>
        <w:t>are</w:t>
      </w:r>
      <w:r w:rsidRPr="00D8566F">
        <w:rPr>
          <w:spacing w:val="35"/>
          <w:sz w:val="21"/>
          <w:szCs w:val="21"/>
        </w:rPr>
        <w:t xml:space="preserve"> </w:t>
      </w:r>
      <w:r w:rsidRPr="00D8566F">
        <w:rPr>
          <w:sz w:val="21"/>
          <w:szCs w:val="21"/>
        </w:rPr>
        <w:t>in</w:t>
      </w:r>
      <w:r w:rsidRPr="00D8566F">
        <w:rPr>
          <w:spacing w:val="35"/>
          <w:sz w:val="21"/>
          <w:szCs w:val="21"/>
        </w:rPr>
        <w:t xml:space="preserve"> </w:t>
      </w:r>
      <w:r w:rsidRPr="00D8566F">
        <w:rPr>
          <w:sz w:val="21"/>
          <w:szCs w:val="21"/>
        </w:rPr>
        <w:t>need</w:t>
      </w:r>
      <w:r w:rsidRPr="00D8566F">
        <w:rPr>
          <w:spacing w:val="36"/>
          <w:sz w:val="21"/>
          <w:szCs w:val="21"/>
        </w:rPr>
        <w:t xml:space="preserve"> </w:t>
      </w:r>
      <w:r w:rsidRPr="00D8566F">
        <w:rPr>
          <w:sz w:val="21"/>
          <w:szCs w:val="21"/>
        </w:rPr>
        <w:t>of</w:t>
      </w:r>
      <w:proofErr w:type="gramEnd"/>
      <w:r w:rsidRPr="00D8566F">
        <w:rPr>
          <w:spacing w:val="34"/>
          <w:sz w:val="21"/>
          <w:szCs w:val="21"/>
        </w:rPr>
        <w:t xml:space="preserve"> </w:t>
      </w:r>
      <w:r w:rsidRPr="00D8566F">
        <w:rPr>
          <w:sz w:val="21"/>
          <w:szCs w:val="21"/>
        </w:rPr>
        <w:t>assistance</w:t>
      </w:r>
      <w:r w:rsidRPr="00D8566F">
        <w:rPr>
          <w:spacing w:val="36"/>
          <w:sz w:val="21"/>
          <w:szCs w:val="21"/>
        </w:rPr>
        <w:t xml:space="preserve"> </w:t>
      </w:r>
      <w:r w:rsidRPr="00D8566F">
        <w:rPr>
          <w:sz w:val="21"/>
          <w:szCs w:val="21"/>
        </w:rPr>
        <w:t>or</w:t>
      </w:r>
      <w:r w:rsidRPr="00D8566F">
        <w:rPr>
          <w:spacing w:val="35"/>
          <w:sz w:val="21"/>
          <w:szCs w:val="21"/>
        </w:rPr>
        <w:t xml:space="preserve"> </w:t>
      </w:r>
      <w:r w:rsidRPr="00D8566F">
        <w:rPr>
          <w:sz w:val="21"/>
          <w:szCs w:val="21"/>
        </w:rPr>
        <w:t>counsel</w:t>
      </w:r>
      <w:r w:rsidRPr="00D8566F">
        <w:rPr>
          <w:spacing w:val="36"/>
          <w:sz w:val="21"/>
          <w:szCs w:val="21"/>
        </w:rPr>
        <w:t xml:space="preserve"> </w:t>
      </w:r>
      <w:r w:rsidRPr="00D8566F">
        <w:rPr>
          <w:sz w:val="21"/>
          <w:szCs w:val="21"/>
        </w:rPr>
        <w:t>because</w:t>
      </w:r>
      <w:r w:rsidRPr="00D8566F">
        <w:rPr>
          <w:spacing w:val="35"/>
          <w:sz w:val="21"/>
          <w:szCs w:val="21"/>
        </w:rPr>
        <w:t xml:space="preserve"> </w:t>
      </w:r>
      <w:r w:rsidRPr="00D8566F">
        <w:rPr>
          <w:sz w:val="21"/>
          <w:szCs w:val="21"/>
        </w:rPr>
        <w:t>an</w:t>
      </w:r>
      <w:r w:rsidRPr="00D8566F">
        <w:rPr>
          <w:spacing w:val="37"/>
          <w:sz w:val="21"/>
          <w:szCs w:val="21"/>
        </w:rPr>
        <w:t xml:space="preserve"> </w:t>
      </w:r>
      <w:r w:rsidRPr="00D8566F">
        <w:rPr>
          <w:sz w:val="21"/>
          <w:szCs w:val="21"/>
        </w:rPr>
        <w:t>incident</w:t>
      </w:r>
      <w:r w:rsidRPr="00D8566F">
        <w:rPr>
          <w:spacing w:val="35"/>
          <w:sz w:val="21"/>
          <w:szCs w:val="21"/>
        </w:rPr>
        <w:t xml:space="preserve"> </w:t>
      </w:r>
      <w:r w:rsidRPr="00D8566F">
        <w:rPr>
          <w:sz w:val="21"/>
          <w:szCs w:val="21"/>
        </w:rPr>
        <w:t>has</w:t>
      </w:r>
      <w:r w:rsidRPr="00D8566F">
        <w:rPr>
          <w:spacing w:val="35"/>
          <w:sz w:val="21"/>
          <w:szCs w:val="21"/>
        </w:rPr>
        <w:t xml:space="preserve"> </w:t>
      </w:r>
      <w:r w:rsidRPr="00D8566F">
        <w:rPr>
          <w:sz w:val="21"/>
          <w:szCs w:val="21"/>
        </w:rPr>
        <w:t>already</w:t>
      </w:r>
      <w:r w:rsidRPr="00D8566F">
        <w:rPr>
          <w:spacing w:val="60"/>
          <w:w w:val="102"/>
          <w:sz w:val="21"/>
          <w:szCs w:val="21"/>
        </w:rPr>
        <w:t xml:space="preserve"> </w:t>
      </w:r>
      <w:r w:rsidRPr="00D8566F">
        <w:rPr>
          <w:sz w:val="21"/>
          <w:szCs w:val="21"/>
        </w:rPr>
        <w:t>occurred.</w:t>
      </w:r>
      <w:r w:rsidRPr="00D8566F">
        <w:rPr>
          <w:spacing w:val="15"/>
          <w:sz w:val="21"/>
          <w:szCs w:val="21"/>
        </w:rPr>
        <w:t xml:space="preserve"> </w:t>
      </w:r>
    </w:p>
    <w:p w14:paraId="0BB6FD2A" w14:textId="77777777" w:rsidR="00B27542" w:rsidRPr="00D8566F" w:rsidRDefault="00B27542" w:rsidP="00B27542">
      <w:pPr>
        <w:rPr>
          <w:rFonts w:eastAsia="Cambria"/>
          <w:sz w:val="21"/>
          <w:szCs w:val="21"/>
        </w:rPr>
      </w:pPr>
    </w:p>
    <w:p w14:paraId="061AE7E3" w14:textId="77777777" w:rsidR="00B27542" w:rsidRPr="00D8566F" w:rsidRDefault="00B27542" w:rsidP="00B27542">
      <w:pPr>
        <w:pStyle w:val="ListParagraph"/>
        <w:rPr>
          <w:b/>
          <w:i/>
          <w:sz w:val="21"/>
          <w:szCs w:val="21"/>
        </w:rPr>
      </w:pPr>
      <w:r w:rsidRPr="00D8566F">
        <w:rPr>
          <w:b/>
          <w:i/>
          <w:sz w:val="21"/>
          <w:szCs w:val="21"/>
        </w:rPr>
        <w:t>Confidential or Anonymous Reporting Options:</w:t>
      </w:r>
    </w:p>
    <w:p w14:paraId="513EA8B6" w14:textId="77777777" w:rsidR="00B27542" w:rsidRPr="00D8566F" w:rsidRDefault="00B27542" w:rsidP="00B27542">
      <w:pPr>
        <w:ind w:firstLine="72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a</w:t>
      </w:r>
      <w:r w:rsidRPr="00D8566F">
        <w:rPr>
          <w:spacing w:val="19"/>
          <w:sz w:val="21"/>
          <w:szCs w:val="21"/>
        </w:rPr>
        <w:t xml:space="preserve"> </w:t>
      </w:r>
      <w:r w:rsidRPr="00D8566F">
        <w:rPr>
          <w:sz w:val="21"/>
          <w:szCs w:val="21"/>
        </w:rPr>
        <w:t>University of Alaska Fairbanks campus:</w:t>
      </w:r>
      <w:r w:rsidRPr="00D8566F">
        <w:rPr>
          <w:spacing w:val="18"/>
          <w:sz w:val="21"/>
          <w:szCs w:val="21"/>
        </w:rPr>
        <w:t xml:space="preserve"> </w:t>
      </w:r>
    </w:p>
    <w:p w14:paraId="6BDB1F43" w14:textId="77777777" w:rsidR="00B27542" w:rsidRPr="00D8566F" w:rsidRDefault="00B27542" w:rsidP="00B27542">
      <w:pPr>
        <w:pStyle w:val="ListParagraph"/>
        <w:widowControl w:val="0"/>
        <w:numPr>
          <w:ilvl w:val="0"/>
          <w:numId w:val="30"/>
        </w:numPr>
        <w:contextualSpacing w:val="0"/>
        <w:rPr>
          <w:rFonts w:eastAsia="Cambria"/>
          <w:sz w:val="21"/>
          <w:szCs w:val="21"/>
        </w:rPr>
      </w:pPr>
      <w:r w:rsidRPr="00D8566F">
        <w:rPr>
          <w:sz w:val="21"/>
          <w:szCs w:val="21"/>
        </w:rPr>
        <w:t xml:space="preserve">UAF Resource and Advocacy Center 474-6360, </w:t>
      </w:r>
      <w:hyperlink r:id="rId10" w:history="1">
        <w:r w:rsidRPr="00D8566F">
          <w:rPr>
            <w:rStyle w:val="Hyperlink"/>
            <w:sz w:val="21"/>
            <w:szCs w:val="21"/>
          </w:rPr>
          <w:t>http://uaf.edu/rac/</w:t>
        </w:r>
      </w:hyperlink>
    </w:p>
    <w:p w14:paraId="504B42AD" w14:textId="77777777" w:rsidR="00B27542" w:rsidRPr="00D8566F" w:rsidRDefault="00B27542" w:rsidP="00B27542">
      <w:pPr>
        <w:pStyle w:val="ListParagraph"/>
        <w:widowControl w:val="0"/>
        <w:numPr>
          <w:ilvl w:val="0"/>
          <w:numId w:val="30"/>
        </w:numPr>
        <w:contextualSpacing w:val="0"/>
        <w:rPr>
          <w:rFonts w:eastAsia="Cambria"/>
          <w:sz w:val="21"/>
          <w:szCs w:val="21"/>
        </w:rPr>
      </w:pPr>
      <w:r w:rsidRPr="00D8566F">
        <w:rPr>
          <w:sz w:val="21"/>
          <w:szCs w:val="21"/>
        </w:rPr>
        <w:t>Students only: UAF Student Health and Counseling 474- 7043</w:t>
      </w:r>
      <w:r w:rsidRPr="00D8566F">
        <w:rPr>
          <w:spacing w:val="19"/>
          <w:sz w:val="21"/>
          <w:szCs w:val="21"/>
        </w:rPr>
        <w:t>, http://www.uaf.edu/chc/</w:t>
      </w:r>
    </w:p>
    <w:p w14:paraId="7249D211" w14:textId="77777777" w:rsidR="00B27542" w:rsidRPr="00D8566F" w:rsidRDefault="00B27542" w:rsidP="00B27542">
      <w:pPr>
        <w:pStyle w:val="ListParagraph"/>
        <w:widowControl w:val="0"/>
        <w:numPr>
          <w:ilvl w:val="0"/>
          <w:numId w:val="30"/>
        </w:numPr>
        <w:contextualSpacing w:val="0"/>
        <w:rPr>
          <w:rFonts w:eastAsia="Cambria"/>
          <w:sz w:val="21"/>
          <w:szCs w:val="21"/>
        </w:rPr>
      </w:pPr>
      <w:r w:rsidRPr="00D8566F">
        <w:rPr>
          <w:spacing w:val="19"/>
          <w:sz w:val="21"/>
          <w:szCs w:val="21"/>
        </w:rPr>
        <w:t xml:space="preserve">Employees only: Employee Assistance Program </w:t>
      </w:r>
      <w:proofErr w:type="gramStart"/>
      <w:r w:rsidRPr="00D8566F">
        <w:rPr>
          <w:spacing w:val="19"/>
          <w:sz w:val="21"/>
          <w:szCs w:val="21"/>
        </w:rPr>
        <w:t xml:space="preserve">Counselors  </w:t>
      </w:r>
      <w:r w:rsidRPr="00D8566F">
        <w:rPr>
          <w:sz w:val="21"/>
          <w:szCs w:val="21"/>
        </w:rPr>
        <w:t>(</w:t>
      </w:r>
      <w:proofErr w:type="gramEnd"/>
      <w:r w:rsidRPr="00D8566F">
        <w:rPr>
          <w:sz w:val="21"/>
          <w:szCs w:val="21"/>
        </w:rPr>
        <w:t xml:space="preserve">800) 697-0353 or </w:t>
      </w:r>
      <w:hyperlink r:id="rId11" w:history="1">
        <w:r w:rsidRPr="00D8566F">
          <w:rPr>
            <w:rStyle w:val="Hyperlink"/>
            <w:sz w:val="21"/>
            <w:szCs w:val="21"/>
          </w:rPr>
          <w:t>http://www.alaska.edu/benefits/employee-assistance-progr/</w:t>
        </w:r>
      </w:hyperlink>
    </w:p>
    <w:p w14:paraId="150CD39C" w14:textId="77777777" w:rsidR="00B27542" w:rsidRPr="00D8566F" w:rsidRDefault="00B27542" w:rsidP="00B27542">
      <w:pPr>
        <w:pStyle w:val="ListParagraph"/>
        <w:widowControl w:val="0"/>
        <w:numPr>
          <w:ilvl w:val="0"/>
          <w:numId w:val="30"/>
        </w:numPr>
        <w:contextualSpacing w:val="0"/>
        <w:rPr>
          <w:b/>
          <w:bCs/>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UAF Title IX Office at: </w:t>
      </w:r>
      <w:hyperlink r:id="rId12" w:history="1">
        <w:r w:rsidRPr="00D8566F">
          <w:rPr>
            <w:rStyle w:val="Hyperlink"/>
            <w:sz w:val="21"/>
            <w:szCs w:val="21"/>
          </w:rPr>
          <w:t>http://www.uaf.edu/titleix/</w:t>
        </w:r>
      </w:hyperlink>
    </w:p>
    <w:p w14:paraId="281EBDD9" w14:textId="77777777" w:rsidR="00B27542" w:rsidRPr="00D8566F" w:rsidRDefault="00B27542" w:rsidP="00B27542">
      <w:pPr>
        <w:pStyle w:val="ListParagraph"/>
        <w:widowControl w:val="0"/>
        <w:numPr>
          <w:ilvl w:val="0"/>
          <w:numId w:val="30"/>
        </w:numPr>
        <w:contextualSpacing w:val="0"/>
        <w:rPr>
          <w:i/>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 Confidential Hotline: </w:t>
      </w:r>
      <w:hyperlink r:id="rId13" w:history="1">
        <w:r w:rsidRPr="00D8566F">
          <w:rPr>
            <w:rStyle w:val="Hyperlink"/>
            <w:sz w:val="21"/>
            <w:szCs w:val="21"/>
          </w:rPr>
          <w:t>www.alaska.ethicspoint.com</w:t>
        </w:r>
      </w:hyperlink>
      <w:r w:rsidRPr="00D8566F">
        <w:rPr>
          <w:sz w:val="21"/>
          <w:szCs w:val="21"/>
        </w:rPr>
        <w:t xml:space="preserve"> or </w:t>
      </w:r>
      <w:r w:rsidRPr="00D8566F">
        <w:rPr>
          <w:i/>
          <w:sz w:val="21"/>
          <w:szCs w:val="21"/>
        </w:rPr>
        <w:t>1-855-251-5719</w:t>
      </w:r>
    </w:p>
    <w:p w14:paraId="3E65EDD2" w14:textId="77777777" w:rsidR="00B27542" w:rsidRPr="00D8566F" w:rsidRDefault="00B27542" w:rsidP="00B27542">
      <w:pPr>
        <w:pStyle w:val="ListParagraph"/>
        <w:ind w:firstLine="360"/>
        <w:rPr>
          <w:sz w:val="21"/>
          <w:szCs w:val="21"/>
        </w:rPr>
      </w:pPr>
    </w:p>
    <w:p w14:paraId="67616FC6" w14:textId="77777777" w:rsidR="00B27542" w:rsidRDefault="00B27542" w:rsidP="00B27542">
      <w:pPr>
        <w:pStyle w:val="ListParagraph"/>
        <w:rPr>
          <w:b/>
          <w:i/>
          <w:sz w:val="21"/>
          <w:szCs w:val="21"/>
        </w:rPr>
      </w:pPr>
      <w:r w:rsidRPr="00D8566F">
        <w:rPr>
          <w:b/>
          <w:i/>
          <w:sz w:val="21"/>
          <w:szCs w:val="21"/>
        </w:rPr>
        <w:t>Non-Confidential Reporting Options:</w:t>
      </w:r>
    </w:p>
    <w:p w14:paraId="2009DAA5" w14:textId="77777777" w:rsidR="00B27542" w:rsidRPr="00D8566F" w:rsidRDefault="00B27542" w:rsidP="00B27542">
      <w:pPr>
        <w:pStyle w:val="ListParagraph"/>
        <w:rPr>
          <w:b/>
          <w:i/>
          <w:sz w:val="21"/>
          <w:szCs w:val="21"/>
        </w:rPr>
      </w:pPr>
    </w:p>
    <w:p w14:paraId="3515AC02" w14:textId="77777777" w:rsidR="00B27542" w:rsidRPr="005A12BF" w:rsidRDefault="00B27542" w:rsidP="00B27542">
      <w:pPr>
        <w:pStyle w:val="ListParagraph"/>
        <w:widowControl w:val="0"/>
        <w:numPr>
          <w:ilvl w:val="0"/>
          <w:numId w:val="34"/>
        </w:numPr>
        <w:rPr>
          <w:sz w:val="21"/>
          <w:szCs w:val="21"/>
        </w:rPr>
      </w:pPr>
      <w:r w:rsidRPr="005A12BF">
        <w:rPr>
          <w:b/>
          <w:i/>
          <w:sz w:val="21"/>
          <w:szCs w:val="21"/>
        </w:rPr>
        <w:t>UAF Title IX Office (responsible employee):</w:t>
      </w:r>
      <w:r w:rsidRPr="005A12BF">
        <w:rPr>
          <w:sz w:val="21"/>
          <w:szCs w:val="21"/>
        </w:rPr>
        <w:t xml:space="preserve"> (Online report can be anonymous)</w:t>
      </w:r>
    </w:p>
    <w:p w14:paraId="1B7487D2" w14:textId="77777777" w:rsidR="00B27542" w:rsidRPr="00D8566F" w:rsidRDefault="00B27542" w:rsidP="00B27542">
      <w:pPr>
        <w:pStyle w:val="ListParagraph"/>
        <w:ind w:left="360"/>
        <w:rPr>
          <w:sz w:val="21"/>
          <w:szCs w:val="21"/>
        </w:rPr>
      </w:pPr>
      <w:r>
        <w:rPr>
          <w:b/>
          <w:i/>
          <w:sz w:val="21"/>
          <w:szCs w:val="21"/>
        </w:rPr>
        <w:t>Department of Equity and Compliance, Title IX coordinator Margo Griffith</w:t>
      </w:r>
    </w:p>
    <w:p w14:paraId="608B3484" w14:textId="77777777" w:rsidR="00B27542" w:rsidRPr="00D8566F" w:rsidRDefault="00B27542" w:rsidP="00B27542">
      <w:pPr>
        <w:pStyle w:val="ListParagraph"/>
        <w:ind w:left="-360" w:firstLine="720"/>
        <w:rPr>
          <w:sz w:val="21"/>
          <w:szCs w:val="21"/>
        </w:rPr>
      </w:pPr>
      <w:r w:rsidRPr="00D8566F">
        <w:rPr>
          <w:sz w:val="21"/>
          <w:szCs w:val="21"/>
        </w:rPr>
        <w:t xml:space="preserve">Online Report: </w:t>
      </w:r>
      <w:hyperlink r:id="rId14" w:history="1">
        <w:r w:rsidRPr="00D8566F">
          <w:rPr>
            <w:rStyle w:val="Hyperlink"/>
            <w:sz w:val="21"/>
            <w:szCs w:val="21"/>
          </w:rPr>
          <w:t>http://www.uaf.edu/titleix/</w:t>
        </w:r>
      </w:hyperlink>
    </w:p>
    <w:p w14:paraId="576A92C1" w14:textId="77777777" w:rsidR="00B27542" w:rsidRPr="00D8566F" w:rsidRDefault="00B27542" w:rsidP="00B27542">
      <w:pPr>
        <w:pStyle w:val="ListParagraph"/>
        <w:ind w:left="360"/>
        <w:rPr>
          <w:sz w:val="21"/>
          <w:szCs w:val="21"/>
        </w:rPr>
      </w:pPr>
      <w:r w:rsidRPr="00D8566F">
        <w:rPr>
          <w:sz w:val="21"/>
          <w:szCs w:val="21"/>
        </w:rPr>
        <w:t xml:space="preserve">Phone: (907) 474-7300 </w:t>
      </w:r>
    </w:p>
    <w:p w14:paraId="2E8CD80C" w14:textId="77777777" w:rsidR="00B27542" w:rsidRDefault="00B27542" w:rsidP="00B27542">
      <w:pPr>
        <w:pStyle w:val="ListParagraph"/>
        <w:ind w:left="-360" w:firstLine="720"/>
        <w:rPr>
          <w:sz w:val="21"/>
          <w:szCs w:val="21"/>
        </w:rPr>
      </w:pPr>
      <w:r w:rsidRPr="00D8566F">
        <w:rPr>
          <w:sz w:val="21"/>
          <w:szCs w:val="21"/>
        </w:rPr>
        <w:t xml:space="preserve">Office Location: </w:t>
      </w:r>
      <w:r>
        <w:rPr>
          <w:sz w:val="21"/>
          <w:szCs w:val="21"/>
        </w:rPr>
        <w:t xml:space="preserve">355 </w:t>
      </w:r>
      <w:proofErr w:type="spellStart"/>
      <w:r>
        <w:rPr>
          <w:sz w:val="21"/>
          <w:szCs w:val="21"/>
        </w:rPr>
        <w:t>Duckering</w:t>
      </w:r>
      <w:proofErr w:type="spellEnd"/>
      <w:r>
        <w:rPr>
          <w:sz w:val="21"/>
          <w:szCs w:val="21"/>
        </w:rPr>
        <w:t xml:space="preserve"> Building</w:t>
      </w:r>
      <w:r w:rsidRPr="00D8566F">
        <w:rPr>
          <w:sz w:val="21"/>
          <w:szCs w:val="21"/>
        </w:rPr>
        <w:t>, Fairbanks, AK 99775</w:t>
      </w:r>
    </w:p>
    <w:p w14:paraId="6C490758" w14:textId="77777777" w:rsidR="00B27542" w:rsidRDefault="00B27542" w:rsidP="00B27542">
      <w:pPr>
        <w:pStyle w:val="ListParagraph"/>
        <w:ind w:left="-360" w:firstLine="720"/>
        <w:rPr>
          <w:sz w:val="21"/>
          <w:szCs w:val="21"/>
        </w:rPr>
      </w:pPr>
      <w:r>
        <w:rPr>
          <w:sz w:val="21"/>
          <w:szCs w:val="21"/>
        </w:rPr>
        <w:t xml:space="preserve">Website: </w:t>
      </w:r>
      <w:hyperlink r:id="rId15" w:history="1">
        <w:r w:rsidRPr="00CE55F9">
          <w:rPr>
            <w:rStyle w:val="Hyperlink"/>
            <w:sz w:val="21"/>
            <w:szCs w:val="21"/>
          </w:rPr>
          <w:t>https://www.uaf.edu/equity/</w:t>
        </w:r>
      </w:hyperlink>
    </w:p>
    <w:p w14:paraId="48ABA3A5" w14:textId="77777777" w:rsidR="00B27542" w:rsidRPr="00D8566F" w:rsidRDefault="00B27542" w:rsidP="00B27542">
      <w:pPr>
        <w:pStyle w:val="ListParagraph"/>
        <w:rPr>
          <w:sz w:val="21"/>
          <w:szCs w:val="21"/>
        </w:rPr>
      </w:pPr>
    </w:p>
    <w:p w14:paraId="7BB1C156" w14:textId="77777777" w:rsidR="00B27542" w:rsidRPr="00D8566F" w:rsidRDefault="00B27542" w:rsidP="00B27542">
      <w:pPr>
        <w:pStyle w:val="ListParagraph"/>
        <w:rPr>
          <w:sz w:val="21"/>
          <w:szCs w:val="21"/>
        </w:rPr>
      </w:pPr>
    </w:p>
    <w:p w14:paraId="6D52FC9F" w14:textId="77777777" w:rsidR="00B27542" w:rsidRPr="005A12BF" w:rsidRDefault="00B27542" w:rsidP="00B27542">
      <w:pPr>
        <w:pStyle w:val="ListParagraph"/>
        <w:widowControl w:val="0"/>
        <w:numPr>
          <w:ilvl w:val="0"/>
          <w:numId w:val="34"/>
        </w:numPr>
        <w:rPr>
          <w:b/>
          <w:i/>
          <w:sz w:val="21"/>
          <w:szCs w:val="21"/>
          <w:highlight w:val="yellow"/>
        </w:rPr>
      </w:pPr>
      <w:r w:rsidRPr="005A12BF">
        <w:rPr>
          <w:b/>
          <w:i/>
          <w:sz w:val="21"/>
          <w:szCs w:val="21"/>
          <w:highlight w:val="yellow"/>
        </w:rPr>
        <w:t xml:space="preserve">Name of Department Contact (responsible employee): </w:t>
      </w:r>
    </w:p>
    <w:p w14:paraId="23B24DAF" w14:textId="77777777" w:rsidR="00B27542" w:rsidRPr="00B10E01" w:rsidRDefault="00B27542" w:rsidP="00B27542">
      <w:pPr>
        <w:pStyle w:val="ListParagraph"/>
        <w:ind w:firstLine="360"/>
        <w:rPr>
          <w:sz w:val="21"/>
          <w:szCs w:val="21"/>
          <w:highlight w:val="yellow"/>
        </w:rPr>
      </w:pPr>
      <w:r w:rsidRPr="00B10E01">
        <w:rPr>
          <w:sz w:val="21"/>
          <w:szCs w:val="21"/>
          <w:highlight w:val="yellow"/>
        </w:rPr>
        <w:t>{Department Name}</w:t>
      </w:r>
    </w:p>
    <w:p w14:paraId="0A5AF809" w14:textId="77777777" w:rsidR="00B27542" w:rsidRPr="00B10E01" w:rsidRDefault="00B27542" w:rsidP="00B27542">
      <w:pPr>
        <w:pStyle w:val="ListParagraph"/>
        <w:ind w:firstLine="360"/>
        <w:rPr>
          <w:sz w:val="21"/>
          <w:szCs w:val="21"/>
          <w:highlight w:val="yellow"/>
        </w:rPr>
      </w:pPr>
      <w:r w:rsidRPr="00B10E01">
        <w:rPr>
          <w:sz w:val="21"/>
          <w:szCs w:val="21"/>
          <w:highlight w:val="yellow"/>
        </w:rPr>
        <w:t xml:space="preserve">Name: </w:t>
      </w:r>
    </w:p>
    <w:p w14:paraId="5EEA335B" w14:textId="77777777" w:rsidR="00B27542" w:rsidRPr="00B10E01" w:rsidRDefault="00B27542" w:rsidP="00B27542">
      <w:pPr>
        <w:pStyle w:val="ListParagraph"/>
        <w:ind w:firstLine="360"/>
        <w:rPr>
          <w:sz w:val="21"/>
          <w:szCs w:val="21"/>
          <w:highlight w:val="yellow"/>
        </w:rPr>
      </w:pPr>
      <w:r w:rsidRPr="00B10E01">
        <w:rPr>
          <w:sz w:val="21"/>
          <w:szCs w:val="21"/>
          <w:highlight w:val="yellow"/>
        </w:rPr>
        <w:t xml:space="preserve">Phone:  </w:t>
      </w:r>
    </w:p>
    <w:p w14:paraId="59C10BD7" w14:textId="77777777" w:rsidR="00B27542" w:rsidRPr="00B10E01" w:rsidRDefault="00B27542" w:rsidP="00B27542">
      <w:pPr>
        <w:ind w:firstLine="360"/>
        <w:rPr>
          <w:sz w:val="21"/>
          <w:szCs w:val="21"/>
          <w:highlight w:val="yellow"/>
        </w:rPr>
      </w:pPr>
      <w:r w:rsidRPr="00B10E01">
        <w:rPr>
          <w:sz w:val="21"/>
          <w:szCs w:val="21"/>
          <w:highlight w:val="yellow"/>
        </w:rPr>
        <w:t xml:space="preserve">Email:  </w:t>
      </w:r>
    </w:p>
    <w:p w14:paraId="5DF01284" w14:textId="77777777" w:rsidR="00B27542" w:rsidRPr="00D8566F" w:rsidRDefault="00B27542" w:rsidP="00B27542">
      <w:pPr>
        <w:pStyle w:val="ListParagraph"/>
        <w:ind w:firstLine="360"/>
        <w:rPr>
          <w:sz w:val="21"/>
          <w:szCs w:val="21"/>
        </w:rPr>
      </w:pPr>
      <w:r w:rsidRPr="00B10E01">
        <w:rPr>
          <w:sz w:val="21"/>
          <w:szCs w:val="21"/>
          <w:highlight w:val="yellow"/>
        </w:rPr>
        <w:t>Office Location:</w:t>
      </w:r>
      <w:r w:rsidRPr="00D8566F">
        <w:rPr>
          <w:sz w:val="21"/>
          <w:szCs w:val="21"/>
        </w:rPr>
        <w:t xml:space="preserve"> </w:t>
      </w:r>
    </w:p>
    <w:p w14:paraId="5E0342DE" w14:textId="77777777" w:rsidR="00B27542" w:rsidRPr="00D8566F" w:rsidRDefault="00B27542" w:rsidP="00B27542">
      <w:pPr>
        <w:pStyle w:val="ListParagraph"/>
        <w:rPr>
          <w:sz w:val="21"/>
          <w:szCs w:val="21"/>
        </w:rPr>
      </w:pPr>
    </w:p>
    <w:p w14:paraId="3E293496" w14:textId="77777777" w:rsidR="00B27542" w:rsidRPr="005A12BF" w:rsidRDefault="00B27542" w:rsidP="00B27542">
      <w:pPr>
        <w:pStyle w:val="ListParagraph"/>
        <w:widowControl w:val="0"/>
        <w:numPr>
          <w:ilvl w:val="0"/>
          <w:numId w:val="34"/>
        </w:numPr>
        <w:rPr>
          <w:b/>
          <w:i/>
          <w:sz w:val="21"/>
          <w:szCs w:val="21"/>
        </w:rPr>
      </w:pPr>
      <w:r w:rsidRPr="005A12BF">
        <w:rPr>
          <w:b/>
          <w:i/>
          <w:sz w:val="21"/>
          <w:szCs w:val="21"/>
        </w:rPr>
        <w:t xml:space="preserve">Center for Student Rights and Responsibilities (responsible employee): </w:t>
      </w:r>
    </w:p>
    <w:p w14:paraId="4DD33496" w14:textId="77777777" w:rsidR="00B27542" w:rsidRPr="00B10E01" w:rsidRDefault="00B27542" w:rsidP="00B27542">
      <w:pPr>
        <w:pStyle w:val="ListParagraph"/>
        <w:ind w:firstLine="360"/>
        <w:rPr>
          <w:sz w:val="21"/>
          <w:szCs w:val="21"/>
        </w:rPr>
      </w:pPr>
      <w:r w:rsidRPr="00B10E01">
        <w:rPr>
          <w:sz w:val="21"/>
          <w:szCs w:val="21"/>
        </w:rPr>
        <w:t>Phone: (907) 474-7317</w:t>
      </w:r>
    </w:p>
    <w:p w14:paraId="3A952D05" w14:textId="77777777" w:rsidR="00B27542" w:rsidRPr="00B10E01" w:rsidRDefault="00B27542" w:rsidP="00B27542">
      <w:pPr>
        <w:pStyle w:val="ListParagraph"/>
        <w:ind w:firstLine="360"/>
        <w:rPr>
          <w:rStyle w:val="Hyperlink"/>
          <w:sz w:val="21"/>
          <w:szCs w:val="21"/>
        </w:rPr>
      </w:pPr>
      <w:r w:rsidRPr="00B10E01">
        <w:rPr>
          <w:sz w:val="21"/>
          <w:szCs w:val="21"/>
        </w:rPr>
        <w:t xml:space="preserve">Email:  </w:t>
      </w:r>
      <w:hyperlink r:id="rId16" w:history="1">
        <w:r w:rsidRPr="00B10E01">
          <w:rPr>
            <w:rStyle w:val="Hyperlink"/>
            <w:sz w:val="21"/>
            <w:szCs w:val="21"/>
          </w:rPr>
          <w:t>uaf-studentrights@alaska.edu</w:t>
        </w:r>
      </w:hyperlink>
    </w:p>
    <w:p w14:paraId="07ECDA15" w14:textId="77777777" w:rsidR="00B27542" w:rsidRPr="00B10E01" w:rsidRDefault="00B27542" w:rsidP="00B27542">
      <w:pPr>
        <w:pStyle w:val="ListParagraph"/>
        <w:ind w:firstLine="360"/>
        <w:rPr>
          <w:sz w:val="21"/>
          <w:szCs w:val="21"/>
        </w:rPr>
      </w:pPr>
      <w:r w:rsidRPr="00B10E01">
        <w:rPr>
          <w:rStyle w:val="Hyperlink"/>
          <w:sz w:val="21"/>
          <w:szCs w:val="21"/>
        </w:rPr>
        <w:t>Office Location: 110 Eielson Building, Fairbanks, AK 99775</w:t>
      </w:r>
    </w:p>
    <w:p w14:paraId="24771320" w14:textId="77777777" w:rsidR="00B27542" w:rsidRPr="00B10E01" w:rsidRDefault="00B27542" w:rsidP="00B27542">
      <w:pPr>
        <w:pStyle w:val="ListParagraph"/>
        <w:ind w:firstLine="360"/>
        <w:rPr>
          <w:sz w:val="21"/>
          <w:szCs w:val="21"/>
        </w:rPr>
      </w:pPr>
      <w:r w:rsidRPr="00B10E01">
        <w:rPr>
          <w:sz w:val="21"/>
          <w:szCs w:val="21"/>
        </w:rPr>
        <w:t xml:space="preserve">Website: </w:t>
      </w:r>
      <w:hyperlink r:id="rId17" w:history="1">
        <w:r w:rsidRPr="00B10E01">
          <w:rPr>
            <w:rStyle w:val="Hyperlink"/>
            <w:sz w:val="21"/>
            <w:szCs w:val="21"/>
          </w:rPr>
          <w:t>https://uaf.edu/csrr/</w:t>
        </w:r>
      </w:hyperlink>
    </w:p>
    <w:p w14:paraId="07256EA5" w14:textId="77777777" w:rsidR="00B27542" w:rsidRPr="00D8566F" w:rsidRDefault="00B27542" w:rsidP="00B27542">
      <w:pPr>
        <w:pStyle w:val="ListParagraph"/>
        <w:rPr>
          <w:rFonts w:eastAsia="Cambria"/>
          <w:sz w:val="21"/>
          <w:szCs w:val="21"/>
        </w:rPr>
      </w:pPr>
    </w:p>
    <w:p w14:paraId="42127660" w14:textId="77777777" w:rsidR="00B27542" w:rsidRPr="00D8566F" w:rsidRDefault="00B27542" w:rsidP="00B27542">
      <w:pPr>
        <w:pStyle w:val="ListParagraph"/>
        <w:rPr>
          <w:sz w:val="21"/>
          <w:szCs w:val="21"/>
          <w:u w:val="single" w:color="000000"/>
        </w:rPr>
      </w:pPr>
      <w:r w:rsidRPr="00D8566F">
        <w:rPr>
          <w:sz w:val="21"/>
          <w:szCs w:val="21"/>
          <w:u w:val="single" w:color="000000"/>
        </w:rPr>
        <w:t>National and International Resources</w:t>
      </w:r>
    </w:p>
    <w:p w14:paraId="595410D3" w14:textId="77777777" w:rsidR="00B27542" w:rsidRPr="00D8566F" w:rsidRDefault="00B27542" w:rsidP="00B27542">
      <w:pPr>
        <w:pStyle w:val="ListParagraph"/>
        <w:rPr>
          <w:sz w:val="21"/>
          <w:szCs w:val="21"/>
          <w:u w:val="single" w:color="000000"/>
        </w:rPr>
      </w:pPr>
    </w:p>
    <w:p w14:paraId="0916413A" w14:textId="77777777" w:rsidR="00B27542" w:rsidRPr="00947290" w:rsidRDefault="00B27542" w:rsidP="00B27542">
      <w:pPr>
        <w:pStyle w:val="ListParagraph"/>
        <w:widowControl w:val="0"/>
        <w:numPr>
          <w:ilvl w:val="0"/>
          <w:numId w:val="34"/>
        </w:numPr>
        <w:rPr>
          <w:sz w:val="21"/>
          <w:szCs w:val="21"/>
        </w:rPr>
      </w:pPr>
      <w:r w:rsidRPr="00947290">
        <w:rPr>
          <w:b/>
          <w:sz w:val="21"/>
          <w:szCs w:val="21"/>
        </w:rPr>
        <w:t>U.S. Department of State:</w:t>
      </w:r>
    </w:p>
    <w:p w14:paraId="35D107FE" w14:textId="77777777" w:rsidR="00B27542" w:rsidRPr="00947290" w:rsidRDefault="00B27542" w:rsidP="00B27542">
      <w:pPr>
        <w:pStyle w:val="ListParagraph"/>
        <w:widowControl w:val="0"/>
        <w:numPr>
          <w:ilvl w:val="1"/>
          <w:numId w:val="34"/>
        </w:numPr>
        <w:rPr>
          <w:sz w:val="21"/>
          <w:szCs w:val="21"/>
        </w:rPr>
      </w:pPr>
      <w:r w:rsidRPr="00947290">
        <w:rPr>
          <w:i/>
          <w:sz w:val="21"/>
          <w:szCs w:val="21"/>
        </w:rPr>
        <w:t>Students Abroad:</w:t>
      </w:r>
      <w:r w:rsidRPr="00947290">
        <w:rPr>
          <w:b/>
          <w:sz w:val="21"/>
          <w:szCs w:val="21"/>
        </w:rPr>
        <w:t xml:space="preserve"> </w:t>
      </w:r>
      <w:hyperlink r:id="rId18" w:history="1">
        <w:r w:rsidRPr="00947290">
          <w:rPr>
            <w:rStyle w:val="Hyperlink"/>
            <w:sz w:val="21"/>
            <w:szCs w:val="21"/>
          </w:rPr>
          <w:t>https://travel.state.gov/content/studentsabroad.html</w:t>
        </w:r>
      </w:hyperlink>
      <w:r w:rsidRPr="00947290">
        <w:rPr>
          <w:sz w:val="21"/>
          <w:szCs w:val="21"/>
        </w:rPr>
        <w:t xml:space="preserve"> </w:t>
      </w:r>
    </w:p>
    <w:p w14:paraId="2F2C5E69" w14:textId="77777777" w:rsidR="00B27542" w:rsidRPr="00D8566F" w:rsidRDefault="00B27542" w:rsidP="00B27542">
      <w:pPr>
        <w:ind w:left="1620" w:firstLine="360"/>
        <w:rPr>
          <w:sz w:val="21"/>
          <w:szCs w:val="21"/>
        </w:rPr>
      </w:pPr>
      <w:r w:rsidRPr="00D8566F">
        <w:rPr>
          <w:sz w:val="21"/>
          <w:szCs w:val="21"/>
        </w:rPr>
        <w:lastRenderedPageBreak/>
        <w:t>Information on countries, locations of embassies/consulates, safety and security information</w:t>
      </w:r>
    </w:p>
    <w:p w14:paraId="542EB264" w14:textId="77777777" w:rsidR="00B27542" w:rsidRPr="00947290" w:rsidRDefault="00B27542" w:rsidP="00B27542">
      <w:pPr>
        <w:pStyle w:val="ListParagraph"/>
        <w:widowControl w:val="0"/>
        <w:numPr>
          <w:ilvl w:val="1"/>
          <w:numId w:val="34"/>
        </w:numPr>
        <w:rPr>
          <w:sz w:val="21"/>
          <w:szCs w:val="21"/>
        </w:rPr>
      </w:pPr>
      <w:r w:rsidRPr="00947290">
        <w:rPr>
          <w:i/>
          <w:sz w:val="21"/>
          <w:szCs w:val="21"/>
        </w:rPr>
        <w:t>Female Traveler:</w:t>
      </w:r>
      <w:r w:rsidRPr="00947290">
        <w:rPr>
          <w:b/>
          <w:sz w:val="21"/>
          <w:szCs w:val="21"/>
        </w:rPr>
        <w:t xml:space="preserve"> </w:t>
      </w:r>
      <w:hyperlink r:id="rId19" w:history="1">
        <w:r w:rsidRPr="00947290">
          <w:rPr>
            <w:rStyle w:val="Hyperlink"/>
            <w:sz w:val="21"/>
            <w:szCs w:val="21"/>
          </w:rPr>
          <w:t>https://travel.state.gov/content/passports/en/go/Women.html</w:t>
        </w:r>
      </w:hyperlink>
    </w:p>
    <w:p w14:paraId="1E7E94C6" w14:textId="77777777" w:rsidR="00B27542" w:rsidRPr="00947290" w:rsidRDefault="00B27542" w:rsidP="00B27542">
      <w:pPr>
        <w:pStyle w:val="ListParagraph"/>
        <w:widowControl w:val="0"/>
        <w:numPr>
          <w:ilvl w:val="1"/>
          <w:numId w:val="34"/>
        </w:numPr>
        <w:rPr>
          <w:rStyle w:val="Hyperlink"/>
          <w:sz w:val="21"/>
          <w:szCs w:val="21"/>
        </w:rPr>
      </w:pPr>
      <w:r w:rsidRPr="00947290">
        <w:rPr>
          <w:i/>
          <w:sz w:val="21"/>
          <w:szCs w:val="21"/>
        </w:rPr>
        <w:t>LGBTI Travel:</w:t>
      </w:r>
      <w:r w:rsidRPr="00947290">
        <w:rPr>
          <w:b/>
          <w:sz w:val="21"/>
          <w:szCs w:val="21"/>
        </w:rPr>
        <w:t xml:space="preserve"> </w:t>
      </w:r>
      <w:hyperlink r:id="rId20" w:history="1">
        <w:r w:rsidRPr="00947290">
          <w:rPr>
            <w:rStyle w:val="Hyperlink"/>
            <w:sz w:val="21"/>
            <w:szCs w:val="21"/>
          </w:rPr>
          <w:t>https://travel.state.gov/content/passports/en/go/lgbt.html</w:t>
        </w:r>
      </w:hyperlink>
    </w:p>
    <w:p w14:paraId="791E3FBA" w14:textId="77777777" w:rsidR="00B27542" w:rsidRPr="00947290" w:rsidRDefault="00B27542" w:rsidP="00B27542">
      <w:pPr>
        <w:pStyle w:val="ListParagraph"/>
        <w:widowControl w:val="0"/>
        <w:numPr>
          <w:ilvl w:val="0"/>
          <w:numId w:val="34"/>
        </w:numPr>
        <w:rPr>
          <w:sz w:val="21"/>
          <w:szCs w:val="21"/>
        </w:rPr>
      </w:pPr>
      <w:r w:rsidRPr="00947290">
        <w:rPr>
          <w:b/>
          <w:sz w:val="21"/>
          <w:szCs w:val="21"/>
        </w:rPr>
        <w:t>Cellular Abroad Travel Blog:</w:t>
      </w:r>
      <w:r w:rsidRPr="00947290">
        <w:rPr>
          <w:sz w:val="21"/>
          <w:szCs w:val="21"/>
        </w:rPr>
        <w:t xml:space="preserve"> </w:t>
      </w:r>
      <w:hyperlink r:id="rId21" w:history="1">
        <w:r w:rsidRPr="00947290">
          <w:rPr>
            <w:rStyle w:val="Hyperlink"/>
            <w:sz w:val="21"/>
            <w:szCs w:val="21"/>
          </w:rPr>
          <w:t>http://www.cellularabroad.com/blog/</w:t>
        </w:r>
      </w:hyperlink>
    </w:p>
    <w:p w14:paraId="187FAD92" w14:textId="77777777" w:rsidR="00B27542" w:rsidRPr="00D8566F" w:rsidRDefault="00B27542" w:rsidP="00B27542">
      <w:pPr>
        <w:pStyle w:val="ListParagraph"/>
        <w:widowControl w:val="0"/>
        <w:numPr>
          <w:ilvl w:val="0"/>
          <w:numId w:val="31"/>
        </w:numPr>
        <w:contextualSpacing w:val="0"/>
        <w:rPr>
          <w:sz w:val="21"/>
          <w:szCs w:val="21"/>
        </w:rPr>
      </w:pPr>
      <w:r w:rsidRPr="00D8566F">
        <w:rPr>
          <w:b/>
          <w:sz w:val="21"/>
          <w:szCs w:val="21"/>
        </w:rPr>
        <w:t xml:space="preserve">United Nations: </w:t>
      </w:r>
      <w:r w:rsidRPr="00D8566F">
        <w:rPr>
          <w:sz w:val="21"/>
          <w:szCs w:val="21"/>
        </w:rPr>
        <w:t xml:space="preserve">Statistics on </w:t>
      </w:r>
      <w:proofErr w:type="gramStart"/>
      <w:r w:rsidRPr="00D8566F">
        <w:rPr>
          <w:sz w:val="21"/>
          <w:szCs w:val="21"/>
        </w:rPr>
        <w:t>gender based</w:t>
      </w:r>
      <w:proofErr w:type="gramEnd"/>
      <w:r w:rsidRPr="00D8566F">
        <w:rPr>
          <w:sz w:val="21"/>
          <w:szCs w:val="21"/>
        </w:rPr>
        <w:t xml:space="preserve"> violence </w:t>
      </w:r>
      <w:hyperlink r:id="rId22" w:history="1">
        <w:r w:rsidRPr="00D8566F">
          <w:rPr>
            <w:rStyle w:val="Hyperlink"/>
            <w:sz w:val="21"/>
            <w:szCs w:val="21"/>
          </w:rPr>
          <w:t>https://unstats.un.org/unsd/gender/vaw/</w:t>
        </w:r>
      </w:hyperlink>
      <w:r w:rsidRPr="00D8566F">
        <w:rPr>
          <w:sz w:val="21"/>
          <w:szCs w:val="21"/>
        </w:rPr>
        <w:t xml:space="preserve"> </w:t>
      </w:r>
    </w:p>
    <w:p w14:paraId="75327C33" w14:textId="77777777" w:rsidR="00B27542" w:rsidRPr="00D8566F" w:rsidRDefault="00B27542" w:rsidP="00B27542">
      <w:pPr>
        <w:pStyle w:val="ListParagraph"/>
        <w:widowControl w:val="0"/>
        <w:numPr>
          <w:ilvl w:val="0"/>
          <w:numId w:val="31"/>
        </w:numPr>
        <w:contextualSpacing w:val="0"/>
        <w:rPr>
          <w:rFonts w:eastAsia="Cambria"/>
          <w:sz w:val="21"/>
          <w:szCs w:val="21"/>
        </w:rPr>
      </w:pPr>
      <w:r w:rsidRPr="00D8566F">
        <w:rPr>
          <w:b/>
          <w:sz w:val="21"/>
          <w:szCs w:val="21"/>
        </w:rPr>
        <w:t>International</w:t>
      </w:r>
      <w:r w:rsidRPr="00D8566F">
        <w:rPr>
          <w:b/>
          <w:spacing w:val="28"/>
          <w:sz w:val="21"/>
          <w:szCs w:val="21"/>
        </w:rPr>
        <w:t xml:space="preserve"> </w:t>
      </w:r>
      <w:r w:rsidRPr="00D8566F">
        <w:rPr>
          <w:b/>
          <w:sz w:val="21"/>
          <w:szCs w:val="21"/>
        </w:rPr>
        <w:t>Domestic</w:t>
      </w:r>
      <w:r w:rsidRPr="00D8566F">
        <w:rPr>
          <w:b/>
          <w:spacing w:val="30"/>
          <w:sz w:val="21"/>
          <w:szCs w:val="21"/>
        </w:rPr>
        <w:t xml:space="preserve"> </w:t>
      </w:r>
      <w:r w:rsidRPr="00D8566F">
        <w:rPr>
          <w:b/>
          <w:sz w:val="21"/>
          <w:szCs w:val="21"/>
        </w:rPr>
        <w:t>Violence</w:t>
      </w:r>
      <w:r w:rsidRPr="00D8566F">
        <w:rPr>
          <w:b/>
          <w:spacing w:val="30"/>
          <w:sz w:val="21"/>
          <w:szCs w:val="21"/>
        </w:rPr>
        <w:t xml:space="preserve"> </w:t>
      </w:r>
      <w:r w:rsidRPr="00D8566F">
        <w:rPr>
          <w:b/>
          <w:sz w:val="21"/>
          <w:szCs w:val="21"/>
        </w:rPr>
        <w:t>and</w:t>
      </w:r>
      <w:r w:rsidRPr="00D8566F">
        <w:rPr>
          <w:b/>
          <w:spacing w:val="30"/>
          <w:sz w:val="21"/>
          <w:szCs w:val="21"/>
        </w:rPr>
        <w:t xml:space="preserve"> </w:t>
      </w:r>
      <w:r w:rsidRPr="00D8566F">
        <w:rPr>
          <w:b/>
          <w:sz w:val="21"/>
          <w:szCs w:val="21"/>
        </w:rPr>
        <w:t>Abuse</w:t>
      </w:r>
      <w:r w:rsidRPr="00D8566F">
        <w:rPr>
          <w:b/>
          <w:spacing w:val="30"/>
          <w:sz w:val="21"/>
          <w:szCs w:val="21"/>
        </w:rPr>
        <w:t xml:space="preserve"> </w:t>
      </w:r>
      <w:r w:rsidRPr="00D8566F">
        <w:rPr>
          <w:b/>
          <w:sz w:val="21"/>
          <w:szCs w:val="21"/>
        </w:rPr>
        <w:t>Agencies</w:t>
      </w:r>
      <w:r w:rsidRPr="00D8566F">
        <w:rPr>
          <w:b/>
          <w:spacing w:val="29"/>
          <w:sz w:val="21"/>
          <w:szCs w:val="21"/>
        </w:rPr>
        <w:t xml:space="preserve"> </w:t>
      </w:r>
      <w:r w:rsidRPr="00D8566F">
        <w:rPr>
          <w:b/>
          <w:sz w:val="21"/>
          <w:szCs w:val="21"/>
        </w:rPr>
        <w:t xml:space="preserve">List: </w:t>
      </w:r>
      <w:hyperlink r:id="rId23">
        <w:r w:rsidRPr="00D8566F">
          <w:rPr>
            <w:color w:val="0000FF"/>
            <w:sz w:val="21"/>
            <w:szCs w:val="21"/>
            <w:u w:val="single" w:color="0000FF"/>
          </w:rPr>
          <w:t>http://www.hotpeachpages.net/</w:t>
        </w:r>
      </w:hyperlink>
    </w:p>
    <w:p w14:paraId="2CD39947" w14:textId="77777777" w:rsidR="00B27542" w:rsidRPr="00D8566F" w:rsidRDefault="00B27542" w:rsidP="00B27542">
      <w:pPr>
        <w:pStyle w:val="ListParagraph"/>
        <w:ind w:left="1530"/>
        <w:rPr>
          <w:sz w:val="21"/>
          <w:szCs w:val="21"/>
        </w:rPr>
      </w:pPr>
      <w:r w:rsidRPr="00D8566F">
        <w:rPr>
          <w:sz w:val="21"/>
          <w:szCs w:val="21"/>
        </w:rPr>
        <w:t>An</w:t>
      </w:r>
      <w:r w:rsidRPr="00D8566F">
        <w:rPr>
          <w:spacing w:val="21"/>
          <w:sz w:val="21"/>
          <w:szCs w:val="21"/>
        </w:rPr>
        <w:t xml:space="preserve"> </w:t>
      </w:r>
      <w:r w:rsidRPr="00D8566F">
        <w:rPr>
          <w:sz w:val="21"/>
          <w:szCs w:val="21"/>
        </w:rPr>
        <w:t>international</w:t>
      </w:r>
      <w:r w:rsidRPr="00D8566F">
        <w:rPr>
          <w:spacing w:val="19"/>
          <w:sz w:val="21"/>
          <w:szCs w:val="21"/>
        </w:rPr>
        <w:t xml:space="preserve"> </w:t>
      </w:r>
      <w:r w:rsidRPr="00D8566F">
        <w:rPr>
          <w:sz w:val="21"/>
          <w:szCs w:val="21"/>
        </w:rPr>
        <w:t>inventory</w:t>
      </w:r>
      <w:r w:rsidRPr="00D8566F">
        <w:rPr>
          <w:spacing w:val="22"/>
          <w:sz w:val="21"/>
          <w:szCs w:val="21"/>
        </w:rPr>
        <w:t xml:space="preserve"> </w:t>
      </w:r>
      <w:r w:rsidRPr="00D8566F">
        <w:rPr>
          <w:sz w:val="21"/>
          <w:szCs w:val="21"/>
        </w:rPr>
        <w:t>of</w:t>
      </w:r>
      <w:r w:rsidRPr="00D8566F">
        <w:rPr>
          <w:spacing w:val="19"/>
          <w:sz w:val="21"/>
          <w:szCs w:val="21"/>
        </w:rPr>
        <w:t xml:space="preserve"> </w:t>
      </w:r>
      <w:r w:rsidRPr="00D8566F">
        <w:rPr>
          <w:sz w:val="21"/>
          <w:szCs w:val="21"/>
        </w:rPr>
        <w:t>hotlines,</w:t>
      </w:r>
      <w:r w:rsidRPr="00D8566F">
        <w:rPr>
          <w:spacing w:val="19"/>
          <w:sz w:val="21"/>
          <w:szCs w:val="21"/>
        </w:rPr>
        <w:t xml:space="preserve"> </w:t>
      </w:r>
      <w:r w:rsidRPr="00D8566F">
        <w:rPr>
          <w:sz w:val="21"/>
          <w:szCs w:val="21"/>
        </w:rPr>
        <w:t>shelters,</w:t>
      </w:r>
      <w:r w:rsidRPr="00D8566F">
        <w:rPr>
          <w:spacing w:val="19"/>
          <w:sz w:val="21"/>
          <w:szCs w:val="21"/>
        </w:rPr>
        <w:t xml:space="preserve"> </w:t>
      </w:r>
      <w:r w:rsidRPr="00D8566F">
        <w:rPr>
          <w:sz w:val="21"/>
          <w:szCs w:val="21"/>
        </w:rPr>
        <w:t>refuges, crisis</w:t>
      </w:r>
      <w:r w:rsidRPr="00D8566F">
        <w:rPr>
          <w:spacing w:val="20"/>
          <w:sz w:val="21"/>
          <w:szCs w:val="21"/>
        </w:rPr>
        <w:t xml:space="preserve"> </w:t>
      </w:r>
      <w:r w:rsidRPr="00D8566F">
        <w:rPr>
          <w:sz w:val="21"/>
          <w:szCs w:val="21"/>
        </w:rPr>
        <w:t>centers</w:t>
      </w:r>
      <w:r w:rsidRPr="00D8566F">
        <w:rPr>
          <w:spacing w:val="19"/>
          <w:sz w:val="21"/>
          <w:szCs w:val="21"/>
        </w:rPr>
        <w:t xml:space="preserve"> </w:t>
      </w:r>
      <w:r w:rsidRPr="00D8566F">
        <w:rPr>
          <w:sz w:val="21"/>
          <w:szCs w:val="21"/>
        </w:rPr>
        <w:t>and women’s organizations,</w:t>
      </w:r>
      <w:r w:rsidRPr="00D8566F">
        <w:rPr>
          <w:spacing w:val="44"/>
          <w:w w:val="102"/>
          <w:sz w:val="21"/>
          <w:szCs w:val="21"/>
        </w:rPr>
        <w:t xml:space="preserve"> </w:t>
      </w:r>
      <w:r w:rsidRPr="00D8566F">
        <w:rPr>
          <w:sz w:val="21"/>
          <w:szCs w:val="21"/>
        </w:rPr>
        <w:t>searchable</w:t>
      </w:r>
      <w:r w:rsidRPr="00D8566F">
        <w:rPr>
          <w:spacing w:val="21"/>
          <w:sz w:val="21"/>
          <w:szCs w:val="21"/>
        </w:rPr>
        <w:t xml:space="preserve"> </w:t>
      </w:r>
      <w:r w:rsidRPr="00D8566F">
        <w:rPr>
          <w:sz w:val="21"/>
          <w:szCs w:val="21"/>
        </w:rPr>
        <w:t>by</w:t>
      </w:r>
      <w:r w:rsidRPr="00D8566F">
        <w:rPr>
          <w:spacing w:val="21"/>
          <w:sz w:val="21"/>
          <w:szCs w:val="21"/>
        </w:rPr>
        <w:t xml:space="preserve"> </w:t>
      </w:r>
      <w:r w:rsidRPr="00D8566F">
        <w:rPr>
          <w:sz w:val="21"/>
          <w:szCs w:val="21"/>
        </w:rPr>
        <w:t>country,</w:t>
      </w:r>
      <w:r w:rsidRPr="00D8566F">
        <w:rPr>
          <w:spacing w:val="20"/>
          <w:sz w:val="21"/>
          <w:szCs w:val="21"/>
        </w:rPr>
        <w:t xml:space="preserve"> </w:t>
      </w:r>
      <w:r w:rsidRPr="00D8566F">
        <w:rPr>
          <w:sz w:val="21"/>
          <w:szCs w:val="21"/>
        </w:rPr>
        <w:t>plus</w:t>
      </w:r>
      <w:r w:rsidRPr="00D8566F">
        <w:rPr>
          <w:spacing w:val="21"/>
          <w:sz w:val="21"/>
          <w:szCs w:val="21"/>
        </w:rPr>
        <w:t xml:space="preserve"> </w:t>
      </w:r>
      <w:r w:rsidRPr="00D8566F">
        <w:rPr>
          <w:sz w:val="21"/>
          <w:szCs w:val="21"/>
        </w:rPr>
        <w:t>an</w:t>
      </w:r>
      <w:r w:rsidRPr="00D8566F">
        <w:rPr>
          <w:spacing w:val="21"/>
          <w:sz w:val="21"/>
          <w:szCs w:val="21"/>
        </w:rPr>
        <w:t xml:space="preserve"> </w:t>
      </w:r>
      <w:r w:rsidRPr="00D8566F">
        <w:rPr>
          <w:sz w:val="21"/>
          <w:szCs w:val="21"/>
        </w:rPr>
        <w:t>index</w:t>
      </w:r>
      <w:r w:rsidRPr="00D8566F">
        <w:rPr>
          <w:spacing w:val="21"/>
          <w:sz w:val="21"/>
          <w:szCs w:val="21"/>
        </w:rPr>
        <w:t xml:space="preserve"> </w:t>
      </w:r>
      <w:r w:rsidRPr="00D8566F">
        <w:rPr>
          <w:sz w:val="21"/>
          <w:szCs w:val="21"/>
        </w:rPr>
        <w:t>of</w:t>
      </w:r>
      <w:r w:rsidRPr="00D8566F">
        <w:rPr>
          <w:spacing w:val="20"/>
          <w:sz w:val="21"/>
          <w:szCs w:val="21"/>
        </w:rPr>
        <w:t xml:space="preserve"> </w:t>
      </w:r>
      <w:r w:rsidRPr="00D8566F">
        <w:rPr>
          <w:sz w:val="21"/>
          <w:szCs w:val="21"/>
        </w:rPr>
        <w:t>domestic</w:t>
      </w:r>
      <w:r w:rsidRPr="00D8566F">
        <w:rPr>
          <w:spacing w:val="21"/>
          <w:sz w:val="21"/>
          <w:szCs w:val="21"/>
        </w:rPr>
        <w:t xml:space="preserve"> </w:t>
      </w:r>
      <w:r w:rsidRPr="00D8566F">
        <w:rPr>
          <w:sz w:val="21"/>
          <w:szCs w:val="21"/>
        </w:rPr>
        <w:t>violence</w:t>
      </w:r>
      <w:r w:rsidRPr="00D8566F">
        <w:rPr>
          <w:spacing w:val="22"/>
          <w:sz w:val="21"/>
          <w:szCs w:val="21"/>
        </w:rPr>
        <w:t xml:space="preserve"> </w:t>
      </w:r>
      <w:r w:rsidRPr="00D8566F">
        <w:rPr>
          <w:sz w:val="21"/>
          <w:szCs w:val="21"/>
        </w:rPr>
        <w:t>resources</w:t>
      </w:r>
      <w:r w:rsidRPr="00D8566F">
        <w:rPr>
          <w:spacing w:val="21"/>
          <w:sz w:val="21"/>
          <w:szCs w:val="21"/>
        </w:rPr>
        <w:t xml:space="preserve"> </w:t>
      </w:r>
      <w:r w:rsidRPr="00D8566F">
        <w:rPr>
          <w:sz w:val="21"/>
          <w:szCs w:val="21"/>
        </w:rPr>
        <w:t>in</w:t>
      </w:r>
      <w:r w:rsidRPr="00D8566F">
        <w:rPr>
          <w:spacing w:val="20"/>
          <w:sz w:val="21"/>
          <w:szCs w:val="21"/>
        </w:rPr>
        <w:t xml:space="preserve"> </w:t>
      </w:r>
      <w:r w:rsidRPr="00D8566F">
        <w:rPr>
          <w:sz w:val="21"/>
          <w:szCs w:val="21"/>
        </w:rPr>
        <w:t>over</w:t>
      </w:r>
      <w:r w:rsidRPr="00D8566F">
        <w:rPr>
          <w:spacing w:val="21"/>
          <w:sz w:val="21"/>
          <w:szCs w:val="21"/>
        </w:rPr>
        <w:t xml:space="preserve"> </w:t>
      </w:r>
      <w:r w:rsidRPr="00D8566F">
        <w:rPr>
          <w:sz w:val="21"/>
          <w:szCs w:val="21"/>
        </w:rPr>
        <w:t>70</w:t>
      </w:r>
      <w:r w:rsidRPr="00D8566F">
        <w:rPr>
          <w:spacing w:val="21"/>
          <w:sz w:val="21"/>
          <w:szCs w:val="21"/>
        </w:rPr>
        <w:t xml:space="preserve"> </w:t>
      </w:r>
      <w:r w:rsidRPr="00D8566F">
        <w:rPr>
          <w:sz w:val="21"/>
          <w:szCs w:val="21"/>
        </w:rPr>
        <w:t>languages.</w:t>
      </w:r>
    </w:p>
    <w:p w14:paraId="4CAC103C" w14:textId="77777777" w:rsidR="00B27542" w:rsidRPr="00D8566F" w:rsidRDefault="00B27542" w:rsidP="00B27542">
      <w:pPr>
        <w:pStyle w:val="ListParagraph"/>
        <w:widowControl w:val="0"/>
        <w:numPr>
          <w:ilvl w:val="0"/>
          <w:numId w:val="32"/>
        </w:numPr>
        <w:contextualSpacing w:val="0"/>
        <w:rPr>
          <w:sz w:val="21"/>
          <w:szCs w:val="21"/>
        </w:rPr>
      </w:pPr>
      <w:r w:rsidRPr="00D8566F">
        <w:rPr>
          <w:b/>
          <w:sz w:val="21"/>
          <w:szCs w:val="21"/>
        </w:rPr>
        <w:t>International</w:t>
      </w:r>
      <w:r w:rsidRPr="00D8566F">
        <w:rPr>
          <w:b/>
          <w:spacing w:val="35"/>
          <w:sz w:val="21"/>
          <w:szCs w:val="21"/>
        </w:rPr>
        <w:t xml:space="preserve"> </w:t>
      </w:r>
      <w:r w:rsidRPr="00D8566F">
        <w:rPr>
          <w:b/>
          <w:sz w:val="21"/>
          <w:szCs w:val="21"/>
        </w:rPr>
        <w:t>Crime</w:t>
      </w:r>
      <w:r w:rsidRPr="00D8566F">
        <w:rPr>
          <w:b/>
          <w:spacing w:val="38"/>
          <w:sz w:val="21"/>
          <w:szCs w:val="21"/>
        </w:rPr>
        <w:t xml:space="preserve"> </w:t>
      </w:r>
      <w:r w:rsidRPr="00D8566F">
        <w:rPr>
          <w:b/>
          <w:sz w:val="21"/>
          <w:szCs w:val="21"/>
        </w:rPr>
        <w:t>Victim</w:t>
      </w:r>
      <w:r w:rsidRPr="00D8566F">
        <w:rPr>
          <w:b/>
          <w:spacing w:val="39"/>
          <w:sz w:val="21"/>
          <w:szCs w:val="21"/>
        </w:rPr>
        <w:t xml:space="preserve"> </w:t>
      </w:r>
      <w:r w:rsidRPr="00D8566F">
        <w:rPr>
          <w:b/>
          <w:sz w:val="21"/>
          <w:szCs w:val="21"/>
        </w:rPr>
        <w:t>Compensation</w:t>
      </w:r>
      <w:r w:rsidRPr="00D8566F">
        <w:rPr>
          <w:b/>
          <w:spacing w:val="37"/>
          <w:sz w:val="21"/>
          <w:szCs w:val="21"/>
        </w:rPr>
        <w:t xml:space="preserve"> </w:t>
      </w:r>
      <w:r w:rsidRPr="00D8566F">
        <w:rPr>
          <w:b/>
          <w:sz w:val="21"/>
          <w:szCs w:val="21"/>
        </w:rPr>
        <w:t xml:space="preserve">Program: </w:t>
      </w:r>
      <w:hyperlink r:id="rId24" w:history="1">
        <w:r w:rsidRPr="00D8566F">
          <w:rPr>
            <w:rStyle w:val="Hyperlink"/>
            <w:sz w:val="21"/>
            <w:szCs w:val="21"/>
            <w:u w:color="0000FF"/>
          </w:rPr>
          <w:t>http://ovc.ncjrs.gov/findvictimservices/search.asp</w:t>
        </w:r>
      </w:hyperlink>
    </w:p>
    <w:p w14:paraId="7FF7A6A9" w14:textId="77777777" w:rsidR="00B27542" w:rsidRPr="00D8566F" w:rsidRDefault="00B27542" w:rsidP="00B27542">
      <w:pPr>
        <w:pStyle w:val="ListParagraph"/>
        <w:widowControl w:val="0"/>
        <w:numPr>
          <w:ilvl w:val="0"/>
          <w:numId w:val="32"/>
        </w:numPr>
        <w:contextualSpacing w:val="0"/>
        <w:rPr>
          <w:sz w:val="21"/>
          <w:szCs w:val="21"/>
        </w:rPr>
      </w:pPr>
      <w:r w:rsidRPr="00D8566F">
        <w:rPr>
          <w:b/>
          <w:sz w:val="21"/>
          <w:szCs w:val="21"/>
        </w:rPr>
        <w:t>RAINN</w:t>
      </w:r>
      <w:r w:rsidRPr="00D8566F">
        <w:rPr>
          <w:b/>
          <w:spacing w:val="35"/>
          <w:sz w:val="21"/>
          <w:szCs w:val="21"/>
        </w:rPr>
        <w:t xml:space="preserve"> </w:t>
      </w:r>
      <w:r w:rsidRPr="00D8566F">
        <w:rPr>
          <w:b/>
          <w:sz w:val="21"/>
          <w:szCs w:val="21"/>
        </w:rPr>
        <w:t>Sexual</w:t>
      </w:r>
      <w:r w:rsidRPr="00D8566F">
        <w:rPr>
          <w:b/>
          <w:spacing w:val="34"/>
          <w:sz w:val="21"/>
          <w:szCs w:val="21"/>
        </w:rPr>
        <w:t xml:space="preserve"> </w:t>
      </w:r>
      <w:r w:rsidRPr="00D8566F">
        <w:rPr>
          <w:b/>
          <w:sz w:val="21"/>
          <w:szCs w:val="21"/>
        </w:rPr>
        <w:t>Assault</w:t>
      </w:r>
      <w:r w:rsidRPr="00D8566F">
        <w:rPr>
          <w:b/>
          <w:spacing w:val="34"/>
          <w:sz w:val="21"/>
          <w:szCs w:val="21"/>
        </w:rPr>
        <w:t xml:space="preserve"> </w:t>
      </w:r>
      <w:r w:rsidRPr="00D8566F">
        <w:rPr>
          <w:b/>
          <w:sz w:val="21"/>
          <w:szCs w:val="21"/>
        </w:rPr>
        <w:t>Resources:</w:t>
      </w:r>
    </w:p>
    <w:p w14:paraId="5AC18B91" w14:textId="77777777" w:rsidR="00B27542" w:rsidRPr="00D8566F" w:rsidRDefault="00B27542" w:rsidP="00B27542">
      <w:pPr>
        <w:pStyle w:val="ListParagraph"/>
        <w:widowControl w:val="0"/>
        <w:numPr>
          <w:ilvl w:val="1"/>
          <w:numId w:val="32"/>
        </w:numPr>
        <w:contextualSpacing w:val="0"/>
        <w:rPr>
          <w:sz w:val="21"/>
          <w:szCs w:val="21"/>
        </w:rPr>
      </w:pPr>
      <w:r w:rsidRPr="00D8566F">
        <w:rPr>
          <w:b/>
          <w:sz w:val="21"/>
          <w:szCs w:val="21"/>
        </w:rPr>
        <w:t xml:space="preserve">International: </w:t>
      </w:r>
      <w:hyperlink r:id="rId25" w:history="1">
        <w:r w:rsidRPr="00D8566F">
          <w:rPr>
            <w:rStyle w:val="Hyperlink"/>
            <w:sz w:val="21"/>
            <w:szCs w:val="21"/>
            <w:u w:color="0000FF"/>
          </w:rPr>
          <w:t>https://rainn.org/get-help/sexual-assault-and-rape-international-resources</w:t>
        </w:r>
      </w:hyperlink>
    </w:p>
    <w:p w14:paraId="4E14225A" w14:textId="77777777" w:rsidR="00B27542" w:rsidRPr="00D8566F" w:rsidRDefault="00B27542" w:rsidP="00B27542">
      <w:pPr>
        <w:pStyle w:val="ListParagraph"/>
        <w:widowControl w:val="0"/>
        <w:numPr>
          <w:ilvl w:val="1"/>
          <w:numId w:val="32"/>
        </w:numPr>
        <w:contextualSpacing w:val="0"/>
        <w:rPr>
          <w:sz w:val="21"/>
          <w:szCs w:val="21"/>
        </w:rPr>
      </w:pPr>
      <w:r w:rsidRPr="00D8566F">
        <w:rPr>
          <w:b/>
          <w:sz w:val="21"/>
          <w:szCs w:val="21"/>
        </w:rPr>
        <w:t>National:</w:t>
      </w:r>
      <w:r w:rsidRPr="00D8566F">
        <w:rPr>
          <w:sz w:val="21"/>
          <w:szCs w:val="21"/>
        </w:rPr>
        <w:t xml:space="preserve"> Provides</w:t>
      </w:r>
      <w:r w:rsidRPr="00D8566F">
        <w:rPr>
          <w:spacing w:val="26"/>
          <w:sz w:val="21"/>
          <w:szCs w:val="21"/>
        </w:rPr>
        <w:t xml:space="preserve"> </w:t>
      </w:r>
      <w:r w:rsidRPr="00D8566F">
        <w:rPr>
          <w:sz w:val="21"/>
          <w:szCs w:val="21"/>
        </w:rPr>
        <w:t>confidential,</w:t>
      </w:r>
      <w:r w:rsidRPr="00D8566F">
        <w:rPr>
          <w:spacing w:val="26"/>
          <w:sz w:val="21"/>
          <w:szCs w:val="21"/>
        </w:rPr>
        <w:t xml:space="preserve"> </w:t>
      </w:r>
      <w:r w:rsidRPr="00D8566F">
        <w:rPr>
          <w:sz w:val="21"/>
          <w:szCs w:val="21"/>
        </w:rPr>
        <w:t>one-on-one,</w:t>
      </w:r>
      <w:r w:rsidRPr="00D8566F">
        <w:rPr>
          <w:spacing w:val="27"/>
          <w:sz w:val="21"/>
          <w:szCs w:val="21"/>
        </w:rPr>
        <w:t xml:space="preserve"> </w:t>
      </w:r>
      <w:r w:rsidRPr="00D8566F">
        <w:rPr>
          <w:sz w:val="21"/>
          <w:szCs w:val="21"/>
        </w:rPr>
        <w:t>crisis</w:t>
      </w:r>
      <w:r w:rsidRPr="00D8566F">
        <w:rPr>
          <w:spacing w:val="28"/>
          <w:sz w:val="21"/>
          <w:szCs w:val="21"/>
        </w:rPr>
        <w:t xml:space="preserve"> </w:t>
      </w:r>
      <w:r w:rsidRPr="00D8566F">
        <w:rPr>
          <w:sz w:val="21"/>
          <w:szCs w:val="21"/>
        </w:rPr>
        <w:t>support</w:t>
      </w:r>
      <w:r w:rsidRPr="00D8566F">
        <w:rPr>
          <w:spacing w:val="26"/>
          <w:sz w:val="21"/>
          <w:szCs w:val="21"/>
        </w:rPr>
        <w:t xml:space="preserve"> </w:t>
      </w:r>
      <w:r w:rsidRPr="00D8566F">
        <w:rPr>
          <w:sz w:val="21"/>
          <w:szCs w:val="21"/>
        </w:rPr>
        <w:t>24/7</w:t>
      </w:r>
      <w:r w:rsidRPr="00D8566F">
        <w:rPr>
          <w:spacing w:val="28"/>
          <w:sz w:val="21"/>
          <w:szCs w:val="21"/>
        </w:rPr>
        <w:t xml:space="preserve">, </w:t>
      </w:r>
      <w:r w:rsidRPr="00D8566F">
        <w:rPr>
          <w:rFonts w:eastAsia="Cambria"/>
          <w:sz w:val="21"/>
          <w:szCs w:val="21"/>
        </w:rPr>
        <w:t xml:space="preserve">Phone:  800-656-4673, </w:t>
      </w:r>
      <w:r w:rsidRPr="00D8566F">
        <w:rPr>
          <w:color w:val="0000FF"/>
          <w:sz w:val="21"/>
          <w:szCs w:val="21"/>
          <w:u w:val="single" w:color="0000FF"/>
        </w:rPr>
        <w:t>https://rainn.org/get-help/national-sexual-assault-hotline/</w:t>
      </w:r>
    </w:p>
    <w:p w14:paraId="7576A704" w14:textId="77777777" w:rsidR="00B27542" w:rsidRPr="00D8566F" w:rsidRDefault="00B27542" w:rsidP="00B27542">
      <w:pPr>
        <w:pStyle w:val="ListParagraph"/>
        <w:widowControl w:val="0"/>
        <w:numPr>
          <w:ilvl w:val="0"/>
          <w:numId w:val="32"/>
        </w:numPr>
        <w:contextualSpacing w:val="0"/>
        <w:rPr>
          <w:sz w:val="21"/>
          <w:szCs w:val="21"/>
        </w:rPr>
      </w:pPr>
      <w:r w:rsidRPr="00D8566F">
        <w:rPr>
          <w:b/>
          <w:sz w:val="21"/>
          <w:szCs w:val="21"/>
        </w:rPr>
        <w:t>National</w:t>
      </w:r>
      <w:r w:rsidRPr="00D8566F">
        <w:rPr>
          <w:b/>
          <w:spacing w:val="35"/>
          <w:sz w:val="21"/>
          <w:szCs w:val="21"/>
        </w:rPr>
        <w:t xml:space="preserve"> </w:t>
      </w:r>
      <w:r w:rsidRPr="00D8566F">
        <w:rPr>
          <w:b/>
          <w:sz w:val="21"/>
          <w:szCs w:val="21"/>
        </w:rPr>
        <w:t>Domestic</w:t>
      </w:r>
      <w:r w:rsidRPr="00D8566F">
        <w:rPr>
          <w:b/>
          <w:spacing w:val="37"/>
          <w:sz w:val="21"/>
          <w:szCs w:val="21"/>
        </w:rPr>
        <w:t xml:space="preserve"> </w:t>
      </w:r>
      <w:r w:rsidRPr="00D8566F">
        <w:rPr>
          <w:b/>
          <w:sz w:val="21"/>
          <w:szCs w:val="21"/>
        </w:rPr>
        <w:t>Violence</w:t>
      </w:r>
      <w:r w:rsidRPr="00D8566F">
        <w:rPr>
          <w:b/>
          <w:spacing w:val="38"/>
          <w:sz w:val="21"/>
          <w:szCs w:val="21"/>
        </w:rPr>
        <w:t xml:space="preserve"> </w:t>
      </w:r>
      <w:r w:rsidRPr="00D8566F">
        <w:rPr>
          <w:b/>
          <w:sz w:val="21"/>
          <w:szCs w:val="21"/>
        </w:rPr>
        <w:t>Hotline:</w:t>
      </w:r>
      <w:r w:rsidRPr="00D8566F">
        <w:rPr>
          <w:b/>
          <w:i/>
          <w:sz w:val="21"/>
          <w:szCs w:val="21"/>
        </w:rPr>
        <w:t xml:space="preserve"> </w:t>
      </w:r>
      <w:proofErr w:type="gramStart"/>
      <w:r w:rsidRPr="00D8566F">
        <w:rPr>
          <w:sz w:val="21"/>
          <w:szCs w:val="21"/>
        </w:rPr>
        <w:t xml:space="preserve">Available </w:t>
      </w:r>
      <w:r w:rsidRPr="00D8566F">
        <w:rPr>
          <w:spacing w:val="35"/>
          <w:sz w:val="21"/>
          <w:szCs w:val="21"/>
        </w:rPr>
        <w:t xml:space="preserve"> </w:t>
      </w:r>
      <w:r w:rsidRPr="00D8566F">
        <w:rPr>
          <w:sz w:val="21"/>
          <w:szCs w:val="21"/>
        </w:rPr>
        <w:t>24</w:t>
      </w:r>
      <w:proofErr w:type="gramEnd"/>
      <w:r w:rsidRPr="00D8566F">
        <w:rPr>
          <w:sz w:val="21"/>
          <w:szCs w:val="21"/>
        </w:rPr>
        <w:t xml:space="preserve">/7 </w:t>
      </w:r>
      <w:r w:rsidRPr="00D8566F">
        <w:rPr>
          <w:spacing w:val="36"/>
          <w:sz w:val="21"/>
          <w:szCs w:val="21"/>
        </w:rPr>
        <w:t xml:space="preserve"> </w:t>
      </w:r>
      <w:r w:rsidRPr="00D8566F">
        <w:rPr>
          <w:sz w:val="21"/>
          <w:szCs w:val="21"/>
        </w:rPr>
        <w:t xml:space="preserve">for </w:t>
      </w:r>
      <w:r w:rsidRPr="00D8566F">
        <w:rPr>
          <w:spacing w:val="36"/>
          <w:sz w:val="21"/>
          <w:szCs w:val="21"/>
        </w:rPr>
        <w:t xml:space="preserve"> </w:t>
      </w:r>
      <w:r w:rsidRPr="00D8566F">
        <w:rPr>
          <w:sz w:val="21"/>
          <w:szCs w:val="21"/>
        </w:rPr>
        <w:t xml:space="preserve">anyone </w:t>
      </w:r>
      <w:r w:rsidRPr="00D8566F">
        <w:rPr>
          <w:spacing w:val="35"/>
          <w:sz w:val="21"/>
          <w:szCs w:val="21"/>
        </w:rPr>
        <w:t xml:space="preserve"> </w:t>
      </w:r>
      <w:r w:rsidRPr="00D8566F">
        <w:rPr>
          <w:sz w:val="21"/>
          <w:szCs w:val="21"/>
        </w:rPr>
        <w:t xml:space="preserve">experiencing </w:t>
      </w:r>
      <w:r w:rsidRPr="00D8566F">
        <w:rPr>
          <w:spacing w:val="36"/>
          <w:sz w:val="21"/>
          <w:szCs w:val="21"/>
        </w:rPr>
        <w:t xml:space="preserve"> </w:t>
      </w:r>
      <w:r w:rsidRPr="00D8566F">
        <w:rPr>
          <w:sz w:val="21"/>
          <w:szCs w:val="21"/>
        </w:rPr>
        <w:t xml:space="preserve">domestic </w:t>
      </w:r>
      <w:r w:rsidRPr="00D8566F">
        <w:rPr>
          <w:spacing w:val="35"/>
          <w:sz w:val="21"/>
          <w:szCs w:val="21"/>
        </w:rPr>
        <w:t xml:space="preserve"> </w:t>
      </w:r>
      <w:r w:rsidRPr="00D8566F">
        <w:rPr>
          <w:sz w:val="21"/>
          <w:szCs w:val="21"/>
        </w:rPr>
        <w:t xml:space="preserve">violence, </w:t>
      </w:r>
      <w:r w:rsidRPr="00D8566F">
        <w:rPr>
          <w:spacing w:val="35"/>
          <w:sz w:val="21"/>
          <w:szCs w:val="21"/>
        </w:rPr>
        <w:t xml:space="preserve"> </w:t>
      </w:r>
      <w:r w:rsidRPr="00D8566F">
        <w:rPr>
          <w:sz w:val="21"/>
          <w:szCs w:val="21"/>
        </w:rPr>
        <w:t xml:space="preserve">seeking </w:t>
      </w:r>
      <w:r w:rsidRPr="00D8566F">
        <w:rPr>
          <w:spacing w:val="35"/>
          <w:sz w:val="21"/>
          <w:szCs w:val="21"/>
        </w:rPr>
        <w:t xml:space="preserve"> </w:t>
      </w:r>
      <w:r w:rsidRPr="00D8566F">
        <w:rPr>
          <w:sz w:val="21"/>
          <w:szCs w:val="21"/>
        </w:rPr>
        <w:t xml:space="preserve">resources </w:t>
      </w:r>
      <w:r w:rsidRPr="00D8566F">
        <w:rPr>
          <w:spacing w:val="36"/>
          <w:sz w:val="21"/>
          <w:szCs w:val="21"/>
        </w:rPr>
        <w:t xml:space="preserve"> </w:t>
      </w:r>
      <w:r w:rsidRPr="00D8566F">
        <w:rPr>
          <w:sz w:val="21"/>
          <w:szCs w:val="21"/>
        </w:rPr>
        <w:t>or</w:t>
      </w:r>
      <w:r w:rsidRPr="00D8566F">
        <w:rPr>
          <w:spacing w:val="48"/>
          <w:w w:val="102"/>
          <w:sz w:val="21"/>
          <w:szCs w:val="21"/>
        </w:rPr>
        <w:t xml:space="preserve"> </w:t>
      </w:r>
      <w:r w:rsidRPr="00D8566F">
        <w:rPr>
          <w:sz w:val="21"/>
          <w:szCs w:val="21"/>
        </w:rPr>
        <w:t>information,</w:t>
      </w:r>
      <w:r w:rsidRPr="00D8566F">
        <w:rPr>
          <w:spacing w:val="27"/>
          <w:sz w:val="21"/>
          <w:szCs w:val="21"/>
        </w:rPr>
        <w:t xml:space="preserve"> </w:t>
      </w:r>
      <w:r w:rsidRPr="00D8566F">
        <w:rPr>
          <w:sz w:val="21"/>
          <w:szCs w:val="21"/>
        </w:rPr>
        <w:t>or</w:t>
      </w:r>
      <w:r w:rsidRPr="00D8566F">
        <w:rPr>
          <w:spacing w:val="28"/>
          <w:sz w:val="21"/>
          <w:szCs w:val="21"/>
        </w:rPr>
        <w:t xml:space="preserve"> </w:t>
      </w:r>
      <w:r w:rsidRPr="00D8566F">
        <w:rPr>
          <w:sz w:val="21"/>
          <w:szCs w:val="21"/>
        </w:rPr>
        <w:t>questioning</w:t>
      </w:r>
      <w:r w:rsidRPr="00D8566F">
        <w:rPr>
          <w:spacing w:val="29"/>
          <w:sz w:val="21"/>
          <w:szCs w:val="21"/>
        </w:rPr>
        <w:t xml:space="preserve"> </w:t>
      </w:r>
      <w:r w:rsidRPr="00D8566F">
        <w:rPr>
          <w:sz w:val="21"/>
          <w:szCs w:val="21"/>
        </w:rPr>
        <w:t>unhealthy</w:t>
      </w:r>
      <w:r w:rsidRPr="00D8566F">
        <w:rPr>
          <w:spacing w:val="29"/>
          <w:sz w:val="21"/>
          <w:szCs w:val="21"/>
        </w:rPr>
        <w:t xml:space="preserve"> </w:t>
      </w:r>
      <w:r w:rsidRPr="00D8566F">
        <w:rPr>
          <w:sz w:val="21"/>
          <w:szCs w:val="21"/>
        </w:rPr>
        <w:t>aspects</w:t>
      </w:r>
      <w:r w:rsidRPr="00D8566F">
        <w:rPr>
          <w:spacing w:val="28"/>
          <w:sz w:val="21"/>
          <w:szCs w:val="21"/>
        </w:rPr>
        <w:t xml:space="preserve"> </w:t>
      </w:r>
      <w:r w:rsidRPr="00D8566F">
        <w:rPr>
          <w:sz w:val="21"/>
          <w:szCs w:val="21"/>
        </w:rPr>
        <w:t>of</w:t>
      </w:r>
      <w:r w:rsidRPr="00D8566F">
        <w:rPr>
          <w:spacing w:val="28"/>
          <w:sz w:val="21"/>
          <w:szCs w:val="21"/>
        </w:rPr>
        <w:t xml:space="preserve"> </w:t>
      </w:r>
      <w:r w:rsidRPr="00D8566F">
        <w:rPr>
          <w:sz w:val="21"/>
          <w:szCs w:val="21"/>
        </w:rPr>
        <w:t>their</w:t>
      </w:r>
      <w:r w:rsidRPr="00D8566F">
        <w:rPr>
          <w:spacing w:val="28"/>
          <w:sz w:val="21"/>
          <w:szCs w:val="21"/>
        </w:rPr>
        <w:t xml:space="preserve"> </w:t>
      </w:r>
      <w:r w:rsidRPr="00D8566F">
        <w:rPr>
          <w:sz w:val="21"/>
          <w:szCs w:val="21"/>
        </w:rPr>
        <w:t xml:space="preserve">relationship. Phone: 1-800-799-7233, Phone (TTY): 1-800-787-3224, </w:t>
      </w:r>
      <w:hyperlink r:id="rId26">
        <w:r w:rsidRPr="00D8566F">
          <w:rPr>
            <w:color w:val="0000FF"/>
            <w:sz w:val="21"/>
            <w:szCs w:val="21"/>
            <w:u w:val="single" w:color="0000FF"/>
          </w:rPr>
          <w:t>http://www.thehotline.org/</w:t>
        </w:r>
      </w:hyperlink>
    </w:p>
    <w:p w14:paraId="63F239DD" w14:textId="77777777" w:rsidR="00B27542" w:rsidRDefault="00B27542" w:rsidP="00B27542">
      <w:pPr>
        <w:pStyle w:val="ListParagraph"/>
        <w:rPr>
          <w:b/>
          <w:sz w:val="21"/>
          <w:szCs w:val="21"/>
        </w:rPr>
      </w:pPr>
    </w:p>
    <w:p w14:paraId="5EA2C566" w14:textId="77777777" w:rsidR="00B27542" w:rsidRPr="00FC5569" w:rsidRDefault="00B27542" w:rsidP="00B27542">
      <w:pPr>
        <w:rPr>
          <w:b/>
          <w:sz w:val="21"/>
          <w:szCs w:val="21"/>
        </w:rPr>
      </w:pPr>
      <w:proofErr w:type="gramStart"/>
      <w:r w:rsidRPr="00FC5569">
        <w:rPr>
          <w:b/>
          <w:sz w:val="21"/>
          <w:szCs w:val="21"/>
        </w:rPr>
        <w:t xml:space="preserve">IMPORTANT </w:t>
      </w:r>
      <w:r w:rsidRPr="00FC5569">
        <w:rPr>
          <w:b/>
          <w:spacing w:val="9"/>
          <w:sz w:val="21"/>
          <w:szCs w:val="21"/>
        </w:rPr>
        <w:t xml:space="preserve"> </w:t>
      </w:r>
      <w:r w:rsidRPr="00FC5569">
        <w:rPr>
          <w:b/>
          <w:sz w:val="21"/>
          <w:szCs w:val="21"/>
        </w:rPr>
        <w:t>NOTES</w:t>
      </w:r>
      <w:proofErr w:type="gramEnd"/>
      <w:r w:rsidRPr="00FC5569">
        <w:rPr>
          <w:b/>
          <w:sz w:val="21"/>
          <w:szCs w:val="21"/>
        </w:rPr>
        <w:t>:</w:t>
      </w:r>
    </w:p>
    <w:p w14:paraId="257BCC66" w14:textId="77777777" w:rsidR="00B27542" w:rsidRPr="00D8566F" w:rsidRDefault="00B27542" w:rsidP="00B27542">
      <w:pPr>
        <w:pStyle w:val="ListParagraph"/>
        <w:rPr>
          <w:b/>
          <w:sz w:val="21"/>
          <w:szCs w:val="21"/>
        </w:rPr>
      </w:pPr>
    </w:p>
    <w:p w14:paraId="195D1F94" w14:textId="77777777" w:rsidR="00B27542" w:rsidRDefault="00B27542" w:rsidP="00B27542">
      <w:pPr>
        <w:pStyle w:val="ListParagraph"/>
        <w:rPr>
          <w:b/>
          <w:i/>
          <w:sz w:val="21"/>
          <w:szCs w:val="21"/>
        </w:rPr>
      </w:pPr>
      <w:r w:rsidRPr="00D8566F">
        <w:rPr>
          <w:b/>
          <w:i/>
          <w:sz w:val="21"/>
          <w:szCs w:val="21"/>
        </w:rPr>
        <w:t>Privacy, Confidentiality and Responsible Employees</w:t>
      </w:r>
    </w:p>
    <w:p w14:paraId="24911EEC" w14:textId="77777777" w:rsidR="00B27542" w:rsidRPr="00D8566F" w:rsidRDefault="00B27542" w:rsidP="00B27542">
      <w:pPr>
        <w:pStyle w:val="ListParagraph"/>
        <w:rPr>
          <w:b/>
          <w:i/>
          <w:sz w:val="21"/>
          <w:szCs w:val="21"/>
        </w:rPr>
      </w:pPr>
    </w:p>
    <w:p w14:paraId="6E5C1960" w14:textId="77777777" w:rsidR="00B27542" w:rsidRPr="00D8566F" w:rsidRDefault="00B27542" w:rsidP="00B27542">
      <w:pPr>
        <w:pStyle w:val="ListParagraph"/>
        <w:rPr>
          <w:sz w:val="21"/>
          <w:szCs w:val="21"/>
        </w:rPr>
      </w:pPr>
      <w:r w:rsidRPr="00D8566F">
        <w:rPr>
          <w:sz w:val="21"/>
          <w:szCs w:val="21"/>
        </w:rPr>
        <w:t>Given the personal nature Title IX violations, many victims are understandably reluctant to come forward. As such, it is particularly important that they understand how to report and how that report will be handled. Reports made to the confidential resources are confidential and can be anonymous. Except in rare, extreme circumstances, nothing will be shared with anyone outside of these offices without explicit permission. Information shared with other UAF offices is kept as private as possible, but some information will be shared with the Title IX coordinator, who is expected to be made aware of all reported Title IX violations. Reports of sexual and/or gender-based discrimination must be reported by employees to the Title IX office within 24 hours unless the employee is designated as a confidential resource.</w:t>
      </w:r>
    </w:p>
    <w:p w14:paraId="5E466951" w14:textId="77777777" w:rsidR="00B27542" w:rsidRPr="00D8566F" w:rsidRDefault="00B27542" w:rsidP="00B27542">
      <w:pPr>
        <w:pStyle w:val="ListParagraph"/>
        <w:rPr>
          <w:sz w:val="21"/>
          <w:szCs w:val="21"/>
        </w:rPr>
      </w:pPr>
    </w:p>
    <w:p w14:paraId="4E432290" w14:textId="77777777" w:rsidR="00B27542" w:rsidRDefault="00B27542" w:rsidP="00B27542">
      <w:pPr>
        <w:pStyle w:val="ListParagraph"/>
        <w:rPr>
          <w:b/>
          <w:i/>
          <w:sz w:val="21"/>
          <w:szCs w:val="21"/>
        </w:rPr>
      </w:pPr>
      <w:r w:rsidRPr="00D8566F">
        <w:rPr>
          <w:b/>
          <w:i/>
          <w:sz w:val="21"/>
          <w:szCs w:val="21"/>
        </w:rPr>
        <w:t>Amnesty Protections for Reporters</w:t>
      </w:r>
    </w:p>
    <w:p w14:paraId="0091DBDD" w14:textId="77777777" w:rsidR="00B27542" w:rsidRPr="00D8566F" w:rsidRDefault="00B27542" w:rsidP="00B27542">
      <w:pPr>
        <w:pStyle w:val="ListParagraph"/>
        <w:rPr>
          <w:b/>
          <w:bCs/>
          <w:i/>
          <w:sz w:val="21"/>
          <w:szCs w:val="21"/>
        </w:rPr>
      </w:pPr>
    </w:p>
    <w:p w14:paraId="76AC4FD3" w14:textId="77777777" w:rsidR="00B27542" w:rsidRDefault="00B27542" w:rsidP="00B27542">
      <w:pPr>
        <w:pStyle w:val="ListParagraph"/>
        <w:rPr>
          <w:sz w:val="21"/>
          <w:szCs w:val="21"/>
        </w:rPr>
      </w:pPr>
      <w:r w:rsidRPr="00D8566F">
        <w:rPr>
          <w:sz w:val="21"/>
          <w:szCs w:val="21"/>
        </w:rPr>
        <w:t>The University strongly encourages all individuals to report incidents violating University of Alaska’s Sexual and Gender-Based Discrimination</w:t>
      </w:r>
      <w:r w:rsidRPr="00D8566F">
        <w:rPr>
          <w:b/>
          <w:sz w:val="21"/>
          <w:szCs w:val="21"/>
        </w:rPr>
        <w:t xml:space="preserve"> </w:t>
      </w:r>
      <w:r w:rsidRPr="00D8566F">
        <w:rPr>
          <w:sz w:val="21"/>
          <w:szCs w:val="21"/>
        </w:rPr>
        <w:t>policy regardless of whether the consumption of drugs or alcohol was involved. Therefore, students who act responsibly by reporting information about violations of Title IX policy to the appropriate authorities will not face University disciplinary action for their own possible drug or alcohol consumption in connection with the reported incident as detailed in the amnesty policy. Title IX also protects against retaliation, defined as adverse employment, academic or other actions against anyone reporting or participating in an investigation of Title IX allegations.</w:t>
      </w:r>
    </w:p>
    <w:p w14:paraId="4B7F47BD" w14:textId="77777777" w:rsidR="00B27542" w:rsidRDefault="00B27542" w:rsidP="00B27542">
      <w:pPr>
        <w:pStyle w:val="ListParagraph"/>
        <w:rPr>
          <w:sz w:val="16"/>
          <w:szCs w:val="16"/>
        </w:rPr>
      </w:pPr>
    </w:p>
    <w:p w14:paraId="6CF00D3A" w14:textId="77777777" w:rsidR="00B27542" w:rsidRDefault="00B27542" w:rsidP="00B27542">
      <w:pPr>
        <w:rPr>
          <w:b/>
          <w:sz w:val="28"/>
          <w:szCs w:val="28"/>
        </w:rPr>
      </w:pPr>
      <w:r>
        <w:rPr>
          <w:b/>
          <w:sz w:val="28"/>
          <w:szCs w:val="28"/>
        </w:rPr>
        <w:br w:type="page"/>
      </w:r>
    </w:p>
    <w:p w14:paraId="503855AB" w14:textId="77777777" w:rsidR="00B27542" w:rsidRPr="00941045" w:rsidRDefault="00B27542" w:rsidP="00B27542">
      <w:pPr>
        <w:pStyle w:val="ListParagraph"/>
        <w:jc w:val="center"/>
        <w:rPr>
          <w:b/>
          <w:sz w:val="28"/>
          <w:szCs w:val="28"/>
        </w:rPr>
      </w:pPr>
      <w:r w:rsidRPr="00941045">
        <w:rPr>
          <w:b/>
          <w:sz w:val="28"/>
          <w:szCs w:val="28"/>
        </w:rPr>
        <w:lastRenderedPageBreak/>
        <w:t>UAF GOALS</w:t>
      </w:r>
      <w:r w:rsidRPr="00941045">
        <w:rPr>
          <w:b/>
          <w:spacing w:val="31"/>
          <w:sz w:val="28"/>
          <w:szCs w:val="28"/>
        </w:rPr>
        <w:t xml:space="preserve"> </w:t>
      </w:r>
      <w:r w:rsidRPr="00941045">
        <w:rPr>
          <w:b/>
          <w:sz w:val="28"/>
          <w:szCs w:val="28"/>
        </w:rPr>
        <w:t>AND</w:t>
      </w:r>
      <w:r w:rsidRPr="00941045">
        <w:rPr>
          <w:b/>
          <w:spacing w:val="32"/>
          <w:sz w:val="28"/>
          <w:szCs w:val="28"/>
        </w:rPr>
        <w:t xml:space="preserve"> </w:t>
      </w:r>
      <w:r w:rsidRPr="00941045">
        <w:rPr>
          <w:b/>
          <w:sz w:val="28"/>
          <w:szCs w:val="28"/>
        </w:rPr>
        <w:t>EXPECTATIONS</w:t>
      </w:r>
    </w:p>
    <w:p w14:paraId="1C3B54AB" w14:textId="77777777" w:rsidR="00B27542" w:rsidRPr="00E45BFE" w:rsidRDefault="00B27542" w:rsidP="00B27542">
      <w:pPr>
        <w:pStyle w:val="ListParagraph"/>
        <w:jc w:val="center"/>
        <w:rPr>
          <w:b/>
        </w:rPr>
      </w:pPr>
      <w:r w:rsidRPr="00E45BFE">
        <w:rPr>
          <w:b/>
        </w:rPr>
        <w:t>Off-Campus Educational and Research Activities</w:t>
      </w:r>
    </w:p>
    <w:p w14:paraId="2B2BEBE7" w14:textId="77777777" w:rsidR="00B27542" w:rsidRPr="00941045" w:rsidRDefault="00B27542" w:rsidP="00B27542">
      <w:pPr>
        <w:pStyle w:val="ListParagraph"/>
        <w:jc w:val="center"/>
      </w:pPr>
    </w:p>
    <w:p w14:paraId="4F05D735" w14:textId="77777777" w:rsidR="00B27542" w:rsidRPr="00E45BFE" w:rsidRDefault="00B27542" w:rsidP="00B27542">
      <w:pPr>
        <w:pStyle w:val="ListParagraph"/>
        <w:rPr>
          <w:b/>
        </w:rPr>
      </w:pPr>
    </w:p>
    <w:p w14:paraId="2E1DE160" w14:textId="77777777" w:rsidR="00B27542" w:rsidRPr="00D8566F" w:rsidRDefault="00B27542" w:rsidP="00B27542">
      <w:pPr>
        <w:pStyle w:val="ListParagraph"/>
        <w:rPr>
          <w:b/>
          <w:sz w:val="21"/>
          <w:szCs w:val="21"/>
        </w:rPr>
      </w:pPr>
      <w:r w:rsidRPr="00D8566F">
        <w:rPr>
          <w:b/>
          <w:sz w:val="21"/>
          <w:szCs w:val="21"/>
        </w:rPr>
        <w:t>UNIVERSITY OF ALASKA FAIRBANKS GOALS:</w:t>
      </w:r>
    </w:p>
    <w:p w14:paraId="4B5BE08A" w14:textId="77777777" w:rsidR="00B27542" w:rsidRPr="00D8566F" w:rsidRDefault="00B27542" w:rsidP="00B27542">
      <w:pPr>
        <w:pStyle w:val="ListParagraph"/>
        <w:rPr>
          <w:b/>
          <w:sz w:val="21"/>
          <w:szCs w:val="21"/>
        </w:rPr>
      </w:pPr>
    </w:p>
    <w:p w14:paraId="1EC1DE9C" w14:textId="77777777" w:rsidR="00B27542" w:rsidRPr="00D8566F" w:rsidRDefault="00B27542" w:rsidP="00B27542">
      <w:pPr>
        <w:pStyle w:val="ListParagraph"/>
        <w:rPr>
          <w:sz w:val="21"/>
          <w:szCs w:val="21"/>
        </w:rPr>
      </w:pPr>
      <w:r w:rsidRPr="00D8566F">
        <w:rPr>
          <w:sz w:val="21"/>
          <w:szCs w:val="21"/>
        </w:rPr>
        <w:t>Provide a safe environment for students, faculty, and staff regardless of location. Ensure that students, faculty, and staff have appropriate access to resources to address and assist with the resolution of interpersonal conflicts of any nature, including but not limited to sexual or gender-based discrimination (Title IX). Enable rapid communication between the involved parties, the department, and other offices on campus with relevant expertise in the event of any such conflict.</w:t>
      </w:r>
    </w:p>
    <w:p w14:paraId="0E85BD4C" w14:textId="77777777" w:rsidR="00B27542" w:rsidRPr="00D8566F" w:rsidRDefault="00B27542" w:rsidP="00B27542">
      <w:pPr>
        <w:pStyle w:val="ListParagraph"/>
        <w:rPr>
          <w:sz w:val="21"/>
          <w:szCs w:val="21"/>
        </w:rPr>
      </w:pPr>
    </w:p>
    <w:p w14:paraId="3BBBD00C" w14:textId="77777777" w:rsidR="00B27542" w:rsidRPr="00D8566F" w:rsidRDefault="00B27542" w:rsidP="00B27542">
      <w:pPr>
        <w:pStyle w:val="ListParagraph"/>
        <w:rPr>
          <w:b/>
          <w:sz w:val="21"/>
          <w:szCs w:val="21"/>
        </w:rPr>
      </w:pPr>
      <w:r w:rsidRPr="00D8566F">
        <w:rPr>
          <w:b/>
          <w:sz w:val="21"/>
          <w:szCs w:val="21"/>
        </w:rPr>
        <w:t>EXPECTATIONS FOR PARTICIPANTS IN OFF-CAMPUS ACTIVITIES:</w:t>
      </w:r>
    </w:p>
    <w:p w14:paraId="2F29221E" w14:textId="77777777" w:rsidR="00B27542" w:rsidRPr="00D8566F" w:rsidRDefault="00B27542" w:rsidP="00B27542">
      <w:pPr>
        <w:pStyle w:val="ListParagraph"/>
        <w:rPr>
          <w:b/>
          <w:sz w:val="21"/>
          <w:szCs w:val="21"/>
        </w:rPr>
      </w:pPr>
    </w:p>
    <w:p w14:paraId="580EB6DB" w14:textId="77777777" w:rsidR="00B27542" w:rsidRPr="00D8566F" w:rsidRDefault="00B27542" w:rsidP="00B27542">
      <w:pPr>
        <w:pStyle w:val="ListParagraph"/>
        <w:rPr>
          <w:rStyle w:val="Hyperlink"/>
          <w:sz w:val="21"/>
          <w:szCs w:val="21"/>
        </w:rPr>
      </w:pPr>
      <w:r w:rsidRPr="00D8566F">
        <w:rPr>
          <w:sz w:val="21"/>
          <w:szCs w:val="21"/>
        </w:rPr>
        <w:t xml:space="preserve">Students, employees and affiliates who participate in any University of Alaska (UA) program are expected to uphold the highest standards of professional conduct while involved in an off-campus educational or research activity. Furthermore, employees are obligated to remain in compliance with UA’s Employee Conduct expectations and/or appropriate Union Collective Bargaining Agreement. Students are obligated to remain in compliance with UA's Student Code of Conduct. </w:t>
      </w:r>
    </w:p>
    <w:p w14:paraId="4789E738" w14:textId="77777777" w:rsidR="00B27542" w:rsidRPr="00D8566F" w:rsidRDefault="00B27542" w:rsidP="00B27542">
      <w:pPr>
        <w:pStyle w:val="ListParagraph"/>
        <w:rPr>
          <w:sz w:val="21"/>
          <w:szCs w:val="21"/>
        </w:rPr>
      </w:pPr>
    </w:p>
    <w:p w14:paraId="10782C42" w14:textId="77777777" w:rsidR="00B27542" w:rsidRPr="00D8566F" w:rsidRDefault="00B27542" w:rsidP="00B27542">
      <w:pPr>
        <w:pStyle w:val="ListParagraph"/>
        <w:rPr>
          <w:sz w:val="21"/>
          <w:szCs w:val="21"/>
        </w:rPr>
      </w:pPr>
      <w:r w:rsidRPr="00D8566F">
        <w:rPr>
          <w:sz w:val="21"/>
          <w:szCs w:val="21"/>
        </w:rPr>
        <w:t>All participants in off-campus educational and research activities are also expected to be aware, respect, and comply with the customs, cultural norms, expectations, and laws of the country that they are working in.  Not only does this ensure a safe environment, it also ensures good relations between the local community and those attending or leading the off-campus educational and research activities. All participants are also expected to follow the UA Sexual and Gender-based Discrimination policies.</w:t>
      </w:r>
    </w:p>
    <w:p w14:paraId="6D469C71" w14:textId="77777777" w:rsidR="00B27542" w:rsidRPr="00D8566F" w:rsidRDefault="00B27542" w:rsidP="00B27542">
      <w:pPr>
        <w:pStyle w:val="ListParagraph"/>
        <w:rPr>
          <w:sz w:val="21"/>
          <w:szCs w:val="21"/>
        </w:rPr>
      </w:pPr>
    </w:p>
    <w:p w14:paraId="48EC8B4B" w14:textId="77777777" w:rsidR="00B27542" w:rsidRPr="00D8566F" w:rsidRDefault="00B27542" w:rsidP="00B27542">
      <w:pPr>
        <w:pStyle w:val="ListParagraph"/>
        <w:rPr>
          <w:sz w:val="21"/>
          <w:szCs w:val="21"/>
        </w:rPr>
      </w:pPr>
      <w:r w:rsidRPr="00D8566F">
        <w:rPr>
          <w:sz w:val="21"/>
          <w:szCs w:val="21"/>
        </w:rPr>
        <w:t xml:space="preserve">Given their position of authority, faculty and staff managing, accompanying or supporting students and others during off-campus educational or research activities are expected to maintain a safe working and learning environment by communicating, prior to travel/ commencement of the activity, the reporting and safety resources available to participants for reporting incidents, resolving any issues, remaining alert for evidence of misconduct, and setting a professional tone throughout the activity. </w:t>
      </w:r>
    </w:p>
    <w:p w14:paraId="35A899FB" w14:textId="77777777" w:rsidR="00B27542" w:rsidRPr="00D8566F" w:rsidRDefault="00B27542" w:rsidP="00B27542">
      <w:pPr>
        <w:pStyle w:val="ListParagraph"/>
        <w:rPr>
          <w:sz w:val="21"/>
          <w:szCs w:val="21"/>
        </w:rPr>
      </w:pPr>
    </w:p>
    <w:p w14:paraId="202814F1" w14:textId="77777777" w:rsidR="00B27542" w:rsidRPr="00D8566F" w:rsidRDefault="00B27542" w:rsidP="00B27542">
      <w:pPr>
        <w:pStyle w:val="ListParagraph"/>
        <w:rPr>
          <w:sz w:val="21"/>
          <w:szCs w:val="21"/>
        </w:rPr>
      </w:pPr>
      <w:r w:rsidRPr="00D8566F">
        <w:rPr>
          <w:sz w:val="21"/>
          <w:szCs w:val="21"/>
        </w:rPr>
        <w:t>Faculty and staff not designated as confidential resources are required to report incidents to the Title IX office at their home campus within 24 hours. Informing a supervisor who is present on site is one appropriate action, but the reporter should be aware that additional reporting may be necessary to appropriately resolve the situation. Confirm that the report was submitted to the Title IX Office.</w:t>
      </w:r>
    </w:p>
    <w:p w14:paraId="3CB82476" w14:textId="77777777" w:rsidR="00B27542" w:rsidRPr="00D8566F" w:rsidRDefault="00B27542" w:rsidP="00B27542">
      <w:pPr>
        <w:pStyle w:val="ListParagraph"/>
        <w:rPr>
          <w:sz w:val="21"/>
          <w:szCs w:val="21"/>
        </w:rPr>
      </w:pPr>
    </w:p>
    <w:p w14:paraId="7F5BA492" w14:textId="77777777" w:rsidR="00B27542" w:rsidRPr="00D8566F" w:rsidRDefault="00B27542" w:rsidP="00B27542">
      <w:pPr>
        <w:pStyle w:val="ListParagraph"/>
        <w:rPr>
          <w:b/>
          <w:sz w:val="21"/>
          <w:szCs w:val="21"/>
        </w:rPr>
      </w:pPr>
      <w:r w:rsidRPr="00D8566F">
        <w:rPr>
          <w:b/>
          <w:sz w:val="21"/>
          <w:szCs w:val="21"/>
        </w:rPr>
        <w:t>EXPECTATIONS FOR AN INTERNSHIP/ PROJECT COORDINATOR OR DEPARTMENT:</w:t>
      </w:r>
    </w:p>
    <w:p w14:paraId="79C56FD8" w14:textId="77777777" w:rsidR="00B27542" w:rsidRPr="00D8566F" w:rsidRDefault="00B27542" w:rsidP="00B27542">
      <w:pPr>
        <w:pStyle w:val="ListParagraph"/>
        <w:rPr>
          <w:b/>
          <w:sz w:val="21"/>
          <w:szCs w:val="21"/>
        </w:rPr>
      </w:pPr>
    </w:p>
    <w:p w14:paraId="2660A695" w14:textId="77777777" w:rsidR="00B27542" w:rsidRPr="00D8566F" w:rsidRDefault="00B27542" w:rsidP="00B27542">
      <w:pPr>
        <w:pStyle w:val="ListParagraph"/>
        <w:rPr>
          <w:sz w:val="21"/>
          <w:szCs w:val="21"/>
        </w:rPr>
      </w:pPr>
      <w:r w:rsidRPr="00D8566F">
        <w:rPr>
          <w:sz w:val="21"/>
          <w:szCs w:val="21"/>
        </w:rPr>
        <w:t>The Department, Internship Coordinator, Faculty or Program Manager will communicate a non-exhaustive list of resources for reporting incidents, resolving interpersonal conflicts of various natures to all participants in department sponsored field activities.</w:t>
      </w:r>
    </w:p>
    <w:p w14:paraId="64E3785F" w14:textId="77777777" w:rsidR="00B27542" w:rsidRPr="00D8566F" w:rsidRDefault="00B27542" w:rsidP="00B27542">
      <w:pPr>
        <w:pStyle w:val="ListParagraph"/>
        <w:rPr>
          <w:sz w:val="21"/>
          <w:szCs w:val="21"/>
        </w:rPr>
      </w:pPr>
    </w:p>
    <w:p w14:paraId="058DB0FA" w14:textId="77777777" w:rsidR="00B27542" w:rsidRPr="00D8566F" w:rsidRDefault="00B27542" w:rsidP="00B27542">
      <w:pPr>
        <w:pStyle w:val="ListParagraph"/>
        <w:rPr>
          <w:b/>
          <w:sz w:val="21"/>
          <w:szCs w:val="21"/>
        </w:rPr>
      </w:pPr>
      <w:r w:rsidRPr="00D8566F">
        <w:rPr>
          <w:b/>
          <w:sz w:val="21"/>
          <w:szCs w:val="21"/>
        </w:rPr>
        <w:t xml:space="preserve">EXPECTATIONS FOR A </w:t>
      </w:r>
      <w:proofErr w:type="gramStart"/>
      <w:r w:rsidRPr="00D8566F">
        <w:rPr>
          <w:b/>
          <w:sz w:val="21"/>
          <w:szCs w:val="21"/>
        </w:rPr>
        <w:t>THIRD PARTY</w:t>
      </w:r>
      <w:proofErr w:type="gramEnd"/>
      <w:r w:rsidRPr="00D8566F">
        <w:rPr>
          <w:b/>
          <w:sz w:val="21"/>
          <w:szCs w:val="21"/>
        </w:rPr>
        <w:t xml:space="preserve"> EDUCATIONAL PROVIDER:</w:t>
      </w:r>
    </w:p>
    <w:p w14:paraId="27CB1FD8" w14:textId="77777777" w:rsidR="00B27542" w:rsidRPr="00D8566F" w:rsidRDefault="00B27542" w:rsidP="00B27542">
      <w:pPr>
        <w:pStyle w:val="ListParagraph"/>
        <w:rPr>
          <w:b/>
          <w:sz w:val="21"/>
          <w:szCs w:val="21"/>
        </w:rPr>
      </w:pPr>
    </w:p>
    <w:p w14:paraId="36915DB6" w14:textId="77777777" w:rsidR="00B27542" w:rsidRDefault="00B27542" w:rsidP="00B27542">
      <w:pPr>
        <w:pStyle w:val="ListParagraph"/>
      </w:pPr>
      <w:r w:rsidRPr="00D8566F">
        <w:rPr>
          <w:sz w:val="21"/>
          <w:szCs w:val="21"/>
        </w:rPr>
        <w:t>Third party providers will assist and cooperate with University of Alaska, as necessary, in any process or investigation related to Title IX policy and compliance responsibilities related to the obligations of University of Alaska as a public institution of higher education.  Third party providers agree to take no action affecting any student placed at their agency that would be prohibited by Title IX.</w:t>
      </w:r>
      <w:r w:rsidRPr="00E45BFE">
        <w:t xml:space="preserve">  </w:t>
      </w:r>
    </w:p>
    <w:p w14:paraId="01C4EA75" w14:textId="77777777" w:rsidR="00B27542" w:rsidRDefault="00B27542" w:rsidP="00B27542">
      <w:pPr>
        <w:pStyle w:val="ListParagraph"/>
      </w:pPr>
    </w:p>
    <w:p w14:paraId="7A634E16" w14:textId="77777777" w:rsidR="00B27542" w:rsidRPr="00E45BFE" w:rsidRDefault="00B27542" w:rsidP="00B27542">
      <w:pPr>
        <w:pStyle w:val="ListParagraph"/>
      </w:pPr>
    </w:p>
    <w:p w14:paraId="15167106" w14:textId="7F39957C" w:rsidR="007F65F8" w:rsidRDefault="007F65F8" w:rsidP="00B12B4A">
      <w:pPr>
        <w:tabs>
          <w:tab w:val="left" w:pos="5040"/>
        </w:tabs>
        <w:spacing w:after="720"/>
        <w:rPr>
          <w:rFonts w:ascii="Calibri Light" w:hAnsi="Calibri Light" w:cs="Arial"/>
          <w:sz w:val="22"/>
          <w:szCs w:val="22"/>
        </w:rPr>
      </w:pPr>
    </w:p>
    <w:sectPr w:rsidR="007F65F8" w:rsidSect="00B27542">
      <w:footerReference w:type="default" r:id="rId27"/>
      <w:footerReference w:type="first" r:id="rId2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DCF8" w14:textId="77777777" w:rsidR="006442DB" w:rsidRDefault="006442DB">
      <w:r>
        <w:separator/>
      </w:r>
    </w:p>
  </w:endnote>
  <w:endnote w:type="continuationSeparator" w:id="0">
    <w:p w14:paraId="734361D6" w14:textId="77777777" w:rsidR="006442DB" w:rsidRDefault="006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7627" w14:textId="521E8ACE" w:rsidR="00B27542" w:rsidRDefault="00B27542" w:rsidP="00B27542">
    <w:pPr>
      <w:pStyle w:val="Footer"/>
      <w:tabs>
        <w:tab w:val="clear" w:pos="4320"/>
        <w:tab w:val="clear" w:pos="8640"/>
        <w:tab w:val="left" w:pos="1800"/>
        <w:tab w:val="center" w:pos="4680"/>
        <w:tab w:val="right" w:pos="9360"/>
      </w:tabs>
      <w:rPr>
        <w:rFonts w:ascii="Calibri Light" w:hAnsi="Calibri Light" w:cs="Arial"/>
        <w:sz w:val="18"/>
        <w:szCs w:val="18"/>
      </w:rPr>
    </w:pPr>
    <w:r>
      <w:rPr>
        <w:rFonts w:ascii="Calibri Light" w:hAnsi="Calibri Light" w:cs="Arial"/>
        <w:sz w:val="18"/>
        <w:szCs w:val="18"/>
      </w:rPr>
      <w:t>Paid Internship</w:t>
    </w:r>
    <w:r w:rsidRPr="00870489">
      <w:rPr>
        <w:rFonts w:ascii="Calibri Light" w:hAnsi="Calibri Light" w:cs="Arial"/>
        <w:sz w:val="18"/>
        <w:szCs w:val="18"/>
      </w:rPr>
      <w:t xml:space="preserve"> Agreement</w:t>
    </w:r>
    <w:r>
      <w:rPr>
        <w:rFonts w:ascii="Calibri Light" w:hAnsi="Calibri Light" w:cs="Arial"/>
        <w:sz w:val="18"/>
        <w:szCs w:val="18"/>
      </w:rPr>
      <w:t>:</w:t>
    </w:r>
    <w:r>
      <w:rPr>
        <w:rFonts w:ascii="Calibri Light" w:hAnsi="Calibri Light" w:cs="Arial"/>
        <w:sz w:val="18"/>
        <w:szCs w:val="18"/>
      </w:rPr>
      <w:tab/>
    </w:r>
  </w:p>
  <w:p w14:paraId="0D3A8140" w14:textId="77777777" w:rsidR="00B27542" w:rsidRDefault="00B27542" w:rsidP="00B27542">
    <w:pPr>
      <w:pStyle w:val="Footer"/>
      <w:tabs>
        <w:tab w:val="clear" w:pos="4320"/>
        <w:tab w:val="clear" w:pos="8640"/>
        <w:tab w:val="left" w:pos="1800"/>
        <w:tab w:val="center" w:pos="4680"/>
        <w:tab w:val="right" w:pos="9360"/>
      </w:tabs>
      <w:rPr>
        <w:rStyle w:val="PageNumber"/>
        <w:rFonts w:ascii="Calibri Light" w:hAnsi="Calibri Light" w:cs="Arial"/>
        <w:sz w:val="18"/>
        <w:szCs w:val="18"/>
      </w:rPr>
    </w:pPr>
    <w:r w:rsidRPr="00144B0C">
      <w:rPr>
        <w:rFonts w:ascii="Calibri Light" w:hAnsi="Calibri Light" w:cs="Arial"/>
        <w:sz w:val="18"/>
        <w:szCs w:val="18"/>
        <w:highlight w:val="yellow"/>
      </w:rPr>
      <w:t>Name of Site</w:t>
    </w:r>
    <w:r w:rsidRPr="00144B0C">
      <w:rPr>
        <w:rFonts w:ascii="Calibri Light" w:hAnsi="Calibri Light" w:cs="Arial"/>
        <w:sz w:val="18"/>
        <w:szCs w:val="18"/>
        <w:highlight w:val="yellow"/>
      </w:rPr>
      <w:tab/>
      <w:t>City, State</w:t>
    </w:r>
    <w:r w:rsidRPr="00144B0C">
      <w:rPr>
        <w:rFonts w:ascii="Calibri Light" w:hAnsi="Calibri Light" w:cs="Arial"/>
        <w:sz w:val="18"/>
        <w:szCs w:val="18"/>
        <w:highlight w:val="yellow"/>
      </w:rPr>
      <w:tab/>
    </w:r>
    <w:r>
      <w:rPr>
        <w:rFonts w:ascii="Calibri Light" w:hAnsi="Calibri Light" w:cs="Arial"/>
        <w:sz w:val="18"/>
        <w:szCs w:val="18"/>
        <w:highlight w:val="yellow"/>
      </w:rPr>
      <w:tab/>
    </w:r>
    <w:r w:rsidRPr="00144B0C">
      <w:rPr>
        <w:rFonts w:ascii="Calibri Light" w:hAnsi="Calibri Light" w:cs="Arial"/>
        <w:sz w:val="18"/>
        <w:szCs w:val="18"/>
        <w:highlight w:val="yellow"/>
      </w:rPr>
      <w:t xml:space="preserve">Rev. </w:t>
    </w:r>
    <w:r>
      <w:rPr>
        <w:rFonts w:ascii="Calibri Light" w:hAnsi="Calibri Light" w:cs="Arial"/>
        <w:sz w:val="18"/>
        <w:szCs w:val="18"/>
        <w:highlight w:val="yellow"/>
      </w:rPr>
      <w:t>6</w:t>
    </w:r>
    <w:r w:rsidRPr="00144B0C">
      <w:rPr>
        <w:rFonts w:ascii="Calibri Light" w:hAnsi="Calibri Light" w:cs="Arial"/>
        <w:sz w:val="18"/>
        <w:szCs w:val="18"/>
        <w:highlight w:val="yellow"/>
      </w:rPr>
      <w:t>/1</w:t>
    </w:r>
    <w:r>
      <w:rPr>
        <w:rFonts w:ascii="Calibri Light" w:hAnsi="Calibri Light" w:cs="Arial"/>
        <w:sz w:val="18"/>
        <w:szCs w:val="18"/>
        <w:highlight w:val="yellow"/>
      </w:rPr>
      <w:t>9</w:t>
    </w:r>
    <w:r w:rsidRPr="00144B0C">
      <w:rPr>
        <w:rFonts w:ascii="Calibri Light" w:hAnsi="Calibri Light" w:cs="Arial"/>
        <w:sz w:val="18"/>
        <w:szCs w:val="18"/>
        <w:highlight w:val="yellow"/>
      </w:rPr>
      <w:t xml:space="preserve"> (UPDATE FOR EACH AGREEMENT DRAFT)</w:t>
    </w:r>
    <w:r>
      <w:rPr>
        <w:rFonts w:ascii="Calibri Light" w:hAnsi="Calibri Light" w:cs="Arial"/>
        <w:sz w:val="18"/>
        <w:szCs w:val="18"/>
        <w:highlight w:val="yellow"/>
      </w:rPr>
      <w:t xml:space="preserve">    </w:t>
    </w:r>
    <w:r w:rsidRPr="00AF7159">
      <w:rPr>
        <w:rStyle w:val="PageNumber"/>
        <w:rFonts w:ascii="Calibri Light" w:hAnsi="Calibri Light" w:cs="Arial"/>
        <w:sz w:val="18"/>
        <w:szCs w:val="18"/>
      </w:rPr>
      <w:tab/>
    </w:r>
  </w:p>
  <w:p w14:paraId="187D27E1" w14:textId="77777777" w:rsidR="00B27542" w:rsidRPr="007C5A82" w:rsidRDefault="00B27542" w:rsidP="00B27542">
    <w:pPr>
      <w:pStyle w:val="Footer"/>
      <w:tabs>
        <w:tab w:val="clear" w:pos="4320"/>
        <w:tab w:val="clear" w:pos="8640"/>
        <w:tab w:val="left" w:pos="1800"/>
        <w:tab w:val="center" w:pos="4680"/>
        <w:tab w:val="right" w:pos="9360"/>
      </w:tabs>
      <w:rPr>
        <w:rFonts w:ascii="Calibri Light" w:hAnsi="Calibri Light" w:cs="Arial"/>
        <w:sz w:val="18"/>
        <w:szCs w:val="18"/>
        <w:highlight w:val="yellow"/>
      </w:rPr>
    </w:pPr>
    <w:r w:rsidRPr="00870489">
      <w:rPr>
        <w:rFonts w:ascii="Calibri Light" w:hAnsi="Calibri Light"/>
        <w:sz w:val="18"/>
        <w:szCs w:val="18"/>
      </w:rPr>
      <w:t xml:space="preserve">Page </w:t>
    </w:r>
    <w:r w:rsidRPr="00870489">
      <w:rPr>
        <w:rFonts w:ascii="Calibri Light" w:hAnsi="Calibri Light"/>
        <w:sz w:val="18"/>
        <w:szCs w:val="18"/>
      </w:rPr>
      <w:fldChar w:fldCharType="begin"/>
    </w:r>
    <w:r w:rsidRPr="00870489">
      <w:rPr>
        <w:rFonts w:ascii="Calibri Light" w:hAnsi="Calibri Light"/>
        <w:sz w:val="18"/>
        <w:szCs w:val="18"/>
      </w:rPr>
      <w:instrText xml:space="preserve"> PAGE  \* Arabic  \* MERGEFORMAT </w:instrText>
    </w:r>
    <w:r w:rsidRPr="00870489">
      <w:rPr>
        <w:rFonts w:ascii="Calibri Light" w:hAnsi="Calibri Light"/>
        <w:sz w:val="18"/>
        <w:szCs w:val="18"/>
      </w:rPr>
      <w:fldChar w:fldCharType="separate"/>
    </w:r>
    <w:r>
      <w:rPr>
        <w:rFonts w:ascii="Calibri Light" w:hAnsi="Calibri Light"/>
        <w:sz w:val="18"/>
        <w:szCs w:val="18"/>
      </w:rPr>
      <w:t>9</w:t>
    </w:r>
    <w:r w:rsidRPr="00870489">
      <w:rPr>
        <w:rFonts w:ascii="Calibri Light" w:hAnsi="Calibri Light"/>
        <w:sz w:val="18"/>
        <w:szCs w:val="18"/>
      </w:rPr>
      <w:fldChar w:fldCharType="end"/>
    </w:r>
    <w:r w:rsidRPr="00870489">
      <w:rPr>
        <w:rFonts w:ascii="Calibri Light" w:hAnsi="Calibri Light"/>
        <w:sz w:val="18"/>
        <w:szCs w:val="18"/>
      </w:rPr>
      <w:t xml:space="preserve"> of </w:t>
    </w:r>
    <w:r w:rsidRPr="00870489">
      <w:rPr>
        <w:rFonts w:ascii="Calibri Light" w:hAnsi="Calibri Light"/>
        <w:sz w:val="18"/>
        <w:szCs w:val="18"/>
      </w:rPr>
      <w:fldChar w:fldCharType="begin"/>
    </w:r>
    <w:r w:rsidRPr="00870489">
      <w:rPr>
        <w:rFonts w:ascii="Calibri Light" w:hAnsi="Calibri Light"/>
        <w:sz w:val="18"/>
        <w:szCs w:val="18"/>
      </w:rPr>
      <w:instrText xml:space="preserve"> NUMPAGES  \* Arabic  \* MERGEFORMAT </w:instrText>
    </w:r>
    <w:r w:rsidRPr="00870489">
      <w:rPr>
        <w:rFonts w:ascii="Calibri Light" w:hAnsi="Calibri Light"/>
        <w:sz w:val="18"/>
        <w:szCs w:val="18"/>
      </w:rPr>
      <w:fldChar w:fldCharType="separate"/>
    </w:r>
    <w:r>
      <w:rPr>
        <w:rFonts w:ascii="Calibri Light" w:hAnsi="Calibri Light"/>
        <w:sz w:val="18"/>
        <w:szCs w:val="18"/>
      </w:rPr>
      <w:t>9</w:t>
    </w:r>
    <w:r w:rsidRPr="00870489">
      <w:rPr>
        <w:rFonts w:ascii="Calibri Light" w:hAnsi="Calibri Light"/>
        <w:sz w:val="18"/>
        <w:szCs w:val="18"/>
      </w:rPr>
      <w:fldChar w:fldCharType="end"/>
    </w:r>
  </w:p>
  <w:p w14:paraId="32861632" w14:textId="78BFDB59" w:rsidR="005554AF" w:rsidRPr="00B27542" w:rsidRDefault="00B27542" w:rsidP="00B27542">
    <w:pPr>
      <w:pStyle w:val="ListParagraph"/>
      <w:jc w:val="center"/>
    </w:pPr>
    <w:r w:rsidRPr="00534FC2">
      <w:rPr>
        <w:sz w:val="16"/>
        <w:szCs w:val="16"/>
      </w:rPr>
      <w:t xml:space="preserve">UA is an AA/EO employer and educational institution and prohibits illegal discrimination against any individual: </w:t>
    </w:r>
    <w:hyperlink r:id="rId1" w:history="1">
      <w:r w:rsidRPr="004344D3">
        <w:rPr>
          <w:rStyle w:val="Hyperlink"/>
          <w:sz w:val="16"/>
          <w:szCs w:val="16"/>
        </w:rPr>
        <w:t>www.alaska.edu/nondiscrimination</w:t>
      </w:r>
    </w:hyperlink>
    <w:r w:rsidRPr="00534FC2">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3CA0" w14:textId="77777777" w:rsidR="009D48B0" w:rsidRPr="00360AB6" w:rsidRDefault="009D48B0" w:rsidP="009D48B0">
    <w:pPr>
      <w:pStyle w:val="Footer"/>
      <w:tabs>
        <w:tab w:val="clear" w:pos="4320"/>
        <w:tab w:val="clear" w:pos="8640"/>
        <w:tab w:val="left" w:pos="2160"/>
        <w:tab w:val="center" w:pos="4680"/>
        <w:tab w:val="right" w:pos="9360"/>
      </w:tabs>
      <w:rPr>
        <w:smallCaps/>
        <w:sz w:val="18"/>
        <w:szCs w:val="18"/>
      </w:rPr>
    </w:pPr>
    <w:r w:rsidRPr="00360AB6">
      <w:rPr>
        <w:rFonts w:ascii="Calibri Light" w:hAnsi="Calibri Light" w:cs="Arial"/>
        <w:smallCaps/>
        <w:sz w:val="20"/>
        <w:szCs w:val="20"/>
      </w:rPr>
      <w:t>Affiliation Agreement</w:t>
    </w:r>
    <w:r w:rsidRPr="00360AB6">
      <w:rPr>
        <w:rFonts w:ascii="Calibri Light" w:hAnsi="Calibri Light" w:cs="Arial"/>
        <w:sz w:val="20"/>
        <w:szCs w:val="20"/>
      </w:rPr>
      <w:t>:</w:t>
    </w:r>
    <w:r w:rsidRPr="00360AB6">
      <w:rPr>
        <w:rFonts w:ascii="Calibri Light" w:hAnsi="Calibri Light" w:cs="Arial"/>
        <w:sz w:val="20"/>
        <w:szCs w:val="20"/>
      </w:rPr>
      <w:tab/>
      <w:t>City of Fairbanks Fire Department</w:t>
    </w:r>
  </w:p>
  <w:p w14:paraId="04377A34" w14:textId="77777777" w:rsidR="00C8160F" w:rsidRPr="009D48B0" w:rsidRDefault="009D48B0" w:rsidP="009D48B0">
    <w:pPr>
      <w:pStyle w:val="Footer"/>
      <w:tabs>
        <w:tab w:val="clear" w:pos="4320"/>
        <w:tab w:val="clear" w:pos="8640"/>
        <w:tab w:val="left" w:pos="2160"/>
        <w:tab w:val="right" w:pos="9360"/>
      </w:tabs>
      <w:rPr>
        <w:smallCaps/>
        <w:sz w:val="18"/>
        <w:szCs w:val="18"/>
      </w:rPr>
    </w:pPr>
    <w:r>
      <w:rPr>
        <w:rStyle w:val="PageNumber"/>
        <w:rFonts w:ascii="Calibri Light" w:hAnsi="Calibri Light" w:cs="Arial"/>
        <w:sz w:val="20"/>
        <w:szCs w:val="20"/>
      </w:rPr>
      <w:tab/>
    </w:r>
    <w:r w:rsidRPr="00360AB6">
      <w:rPr>
        <w:rStyle w:val="PageNumber"/>
        <w:rFonts w:ascii="Calibri Light" w:hAnsi="Calibri Light" w:cs="Arial"/>
        <w:sz w:val="20"/>
        <w:szCs w:val="20"/>
      </w:rPr>
      <w:t>Fairbanks, Alaska</w:t>
    </w:r>
    <w:r>
      <w:rPr>
        <w:rStyle w:val="PageNumber"/>
        <w:rFonts w:ascii="Calibri Light" w:hAnsi="Calibri Light" w:cs="Arial"/>
        <w:sz w:val="20"/>
        <w:szCs w:val="20"/>
      </w:rPr>
      <w:tab/>
    </w:r>
    <w:r w:rsidRPr="00360AB6">
      <w:rPr>
        <w:rFonts w:ascii="Calibri Light" w:hAnsi="Calibri Light"/>
        <w:smallCaps/>
        <w:sz w:val="18"/>
        <w:szCs w:val="18"/>
      </w:rPr>
      <w:t xml:space="preserve">Page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PAGE  \* Arabic  \* MERGEFORMAT </w:instrText>
    </w:r>
    <w:r w:rsidRPr="00360AB6">
      <w:rPr>
        <w:rFonts w:ascii="Calibri Light" w:hAnsi="Calibri Light"/>
        <w:smallCaps/>
        <w:sz w:val="18"/>
        <w:szCs w:val="18"/>
      </w:rPr>
      <w:fldChar w:fldCharType="separate"/>
    </w:r>
    <w:r>
      <w:rPr>
        <w:rFonts w:ascii="Calibri Light" w:hAnsi="Calibri Light"/>
        <w:smallCaps/>
        <w:noProof/>
        <w:sz w:val="18"/>
        <w:szCs w:val="18"/>
      </w:rPr>
      <w:t>1</w:t>
    </w:r>
    <w:r w:rsidRPr="00360AB6">
      <w:rPr>
        <w:rFonts w:ascii="Calibri Light" w:hAnsi="Calibri Light"/>
        <w:smallCaps/>
        <w:sz w:val="18"/>
        <w:szCs w:val="18"/>
      </w:rPr>
      <w:fldChar w:fldCharType="end"/>
    </w:r>
    <w:r w:rsidRPr="00360AB6">
      <w:rPr>
        <w:rFonts w:ascii="Calibri Light" w:hAnsi="Calibri Light"/>
        <w:smallCaps/>
        <w:sz w:val="18"/>
        <w:szCs w:val="18"/>
      </w:rPr>
      <w:t xml:space="preserve"> of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NUMPAGES  \* Arabic  \* MERGEFORMAT </w:instrText>
    </w:r>
    <w:r w:rsidRPr="00360AB6">
      <w:rPr>
        <w:rFonts w:ascii="Calibri Light" w:hAnsi="Calibri Light"/>
        <w:smallCaps/>
        <w:sz w:val="18"/>
        <w:szCs w:val="18"/>
      </w:rPr>
      <w:fldChar w:fldCharType="separate"/>
    </w:r>
    <w:r w:rsidR="00C83611">
      <w:rPr>
        <w:rFonts w:ascii="Calibri Light" w:hAnsi="Calibri Light"/>
        <w:smallCaps/>
        <w:noProof/>
        <w:sz w:val="18"/>
        <w:szCs w:val="18"/>
      </w:rPr>
      <w:t>4</w:t>
    </w:r>
    <w:r w:rsidRPr="00360AB6">
      <w:rPr>
        <w:rFonts w:ascii="Calibri Light" w:hAnsi="Calibri Light"/>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CBF26" w14:textId="77777777" w:rsidR="006442DB" w:rsidRDefault="006442DB">
      <w:r>
        <w:separator/>
      </w:r>
    </w:p>
  </w:footnote>
  <w:footnote w:type="continuationSeparator" w:id="0">
    <w:p w14:paraId="0BC2A023" w14:textId="77777777" w:rsidR="006442DB" w:rsidRDefault="0064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15"/>
    <w:multiLevelType w:val="hybridMultilevel"/>
    <w:tmpl w:val="67C43EEC"/>
    <w:lvl w:ilvl="0" w:tplc="8160A72A">
      <w:start w:val="2"/>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 w15:restartNumberingAfterBreak="0">
    <w:nsid w:val="0F9C011D"/>
    <w:multiLevelType w:val="hybridMultilevel"/>
    <w:tmpl w:val="1304FEC4"/>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004C2"/>
    <w:multiLevelType w:val="hybridMultilevel"/>
    <w:tmpl w:val="4EE28978"/>
    <w:lvl w:ilvl="0" w:tplc="8280F7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46410"/>
    <w:multiLevelType w:val="hybridMultilevel"/>
    <w:tmpl w:val="834C86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60C5196"/>
    <w:multiLevelType w:val="hybridMultilevel"/>
    <w:tmpl w:val="C898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C33C7"/>
    <w:multiLevelType w:val="hybridMultilevel"/>
    <w:tmpl w:val="4DFAF318"/>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F07F5D"/>
    <w:multiLevelType w:val="hybridMultilevel"/>
    <w:tmpl w:val="597EC74A"/>
    <w:lvl w:ilvl="0" w:tplc="50FC4BAC">
      <w:start w:val="5"/>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F797F95"/>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A50AA3"/>
    <w:multiLevelType w:val="hybridMultilevel"/>
    <w:tmpl w:val="963637B8"/>
    <w:lvl w:ilvl="0" w:tplc="F8EC0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D3AEC"/>
    <w:multiLevelType w:val="hybridMultilevel"/>
    <w:tmpl w:val="57F0E71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970DD8"/>
    <w:multiLevelType w:val="hybridMultilevel"/>
    <w:tmpl w:val="ADDE9136"/>
    <w:lvl w:ilvl="0" w:tplc="DD4AD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17EDE"/>
    <w:multiLevelType w:val="hybridMultilevel"/>
    <w:tmpl w:val="D8A26EC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805FAD"/>
    <w:multiLevelType w:val="multilevel"/>
    <w:tmpl w:val="A840303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D265C6"/>
    <w:multiLevelType w:val="hybridMultilevel"/>
    <w:tmpl w:val="4B3CCD34"/>
    <w:lvl w:ilvl="0" w:tplc="0409000F">
      <w:start w:val="1"/>
      <w:numFmt w:val="decimal"/>
      <w:lvlText w:val="%1."/>
      <w:lvlJc w:val="left"/>
      <w:pPr>
        <w:tabs>
          <w:tab w:val="num" w:pos="1170"/>
        </w:tabs>
        <w:ind w:left="1170" w:hanging="360"/>
      </w:pPr>
    </w:lvl>
    <w:lvl w:ilvl="1" w:tplc="AF0AC6D6">
      <w:start w:val="1"/>
      <w:numFmt w:val="bullet"/>
      <w:lvlText w:val="o"/>
      <w:lvlJc w:val="right"/>
      <w:pPr>
        <w:tabs>
          <w:tab w:val="num" w:pos="1800"/>
        </w:tabs>
        <w:ind w:left="1800" w:hanging="360"/>
      </w:pPr>
      <w:rPr>
        <w:rFonts w:ascii="Courier New" w:hAnsi="Courier New"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F96301F"/>
    <w:multiLevelType w:val="hybridMultilevel"/>
    <w:tmpl w:val="A19085FC"/>
    <w:lvl w:ilvl="0" w:tplc="DB8E5FB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F65B7"/>
    <w:multiLevelType w:val="hybridMultilevel"/>
    <w:tmpl w:val="D4C630D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6D3182"/>
    <w:multiLevelType w:val="multilevel"/>
    <w:tmpl w:val="B01E085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9D40AF6"/>
    <w:multiLevelType w:val="hybridMultilevel"/>
    <w:tmpl w:val="8014DEC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0F7C25"/>
    <w:multiLevelType w:val="hybridMultilevel"/>
    <w:tmpl w:val="EA9868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D97563E"/>
    <w:multiLevelType w:val="hybridMultilevel"/>
    <w:tmpl w:val="30524176"/>
    <w:lvl w:ilvl="0" w:tplc="0409000F">
      <w:start w:val="1"/>
      <w:numFmt w:val="decimal"/>
      <w:lvlText w:val="%1."/>
      <w:lvlJc w:val="left"/>
      <w:pPr>
        <w:tabs>
          <w:tab w:val="num" w:pos="1170"/>
        </w:tabs>
        <w:ind w:left="1170" w:hanging="360"/>
      </w:pPr>
    </w:lvl>
    <w:lvl w:ilvl="1" w:tplc="0409000D">
      <w:start w:val="1"/>
      <w:numFmt w:val="bullet"/>
      <w:lvlText w:val=""/>
      <w:lvlJc w:val="left"/>
      <w:pPr>
        <w:tabs>
          <w:tab w:val="num" w:pos="1800"/>
        </w:tabs>
        <w:ind w:left="1800" w:hanging="360"/>
      </w:pPr>
      <w:rPr>
        <w:rFonts w:ascii="Wingdings" w:hAnsi="Wingdings"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D703A3"/>
    <w:multiLevelType w:val="hybridMultilevel"/>
    <w:tmpl w:val="830E498E"/>
    <w:lvl w:ilvl="0" w:tplc="0FC676C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D5EDB"/>
    <w:multiLevelType w:val="hybridMultilevel"/>
    <w:tmpl w:val="A78C2BD4"/>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4374F"/>
    <w:multiLevelType w:val="multilevel"/>
    <w:tmpl w:val="836A16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6265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8F67932"/>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EB5C01"/>
    <w:multiLevelType w:val="multilevel"/>
    <w:tmpl w:val="3D3A5D1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2267B3A"/>
    <w:multiLevelType w:val="hybridMultilevel"/>
    <w:tmpl w:val="836A168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723816"/>
    <w:multiLevelType w:val="hybridMultilevel"/>
    <w:tmpl w:val="A840303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8E63C4"/>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2430C4"/>
    <w:multiLevelType w:val="hybridMultilevel"/>
    <w:tmpl w:val="D09EF82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A8B02E3"/>
    <w:multiLevelType w:val="hybridMultilevel"/>
    <w:tmpl w:val="104EE04A"/>
    <w:lvl w:ilvl="0" w:tplc="1D222B72">
      <w:start w:val="5"/>
      <w:numFmt w:val="decimal"/>
      <w:lvlText w:val="%1."/>
      <w:lvlJc w:val="left"/>
      <w:pPr>
        <w:tabs>
          <w:tab w:val="num" w:pos="4320"/>
        </w:tabs>
        <w:ind w:left="4320" w:hanging="720"/>
      </w:pPr>
      <w:rPr>
        <w:rFonts w:hint="default"/>
      </w:rPr>
    </w:lvl>
    <w:lvl w:ilvl="1" w:tplc="03B82D06">
      <w:start w:val="7"/>
      <w:numFmt w:val="upperLetter"/>
      <w:lvlText w:val="%2."/>
      <w:lvlJc w:val="left"/>
      <w:pPr>
        <w:tabs>
          <w:tab w:val="num" w:pos="5760"/>
        </w:tabs>
        <w:ind w:left="5760" w:hanging="144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1" w15:restartNumberingAfterBreak="0">
    <w:nsid w:val="7B251344"/>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7D8769D2"/>
    <w:multiLevelType w:val="hybridMultilevel"/>
    <w:tmpl w:val="95DCB7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F6F124E"/>
    <w:multiLevelType w:val="hybridMultilevel"/>
    <w:tmpl w:val="C03E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4"/>
  </w:num>
  <w:num w:numId="4">
    <w:abstractNumId w:val="23"/>
  </w:num>
  <w:num w:numId="5">
    <w:abstractNumId w:val="31"/>
  </w:num>
  <w:num w:numId="6">
    <w:abstractNumId w:val="16"/>
  </w:num>
  <w:num w:numId="7">
    <w:abstractNumId w:val="26"/>
  </w:num>
  <w:num w:numId="8">
    <w:abstractNumId w:val="22"/>
  </w:num>
  <w:num w:numId="9">
    <w:abstractNumId w:val="1"/>
  </w:num>
  <w:num w:numId="10">
    <w:abstractNumId w:val="27"/>
  </w:num>
  <w:num w:numId="11">
    <w:abstractNumId w:val="12"/>
  </w:num>
  <w:num w:numId="12">
    <w:abstractNumId w:val="5"/>
  </w:num>
  <w:num w:numId="13">
    <w:abstractNumId w:val="15"/>
  </w:num>
  <w:num w:numId="14">
    <w:abstractNumId w:val="9"/>
  </w:num>
  <w:num w:numId="15">
    <w:abstractNumId w:val="17"/>
  </w:num>
  <w:num w:numId="16">
    <w:abstractNumId w:val="11"/>
  </w:num>
  <w:num w:numId="17">
    <w:abstractNumId w:val="30"/>
  </w:num>
  <w:num w:numId="18">
    <w:abstractNumId w:val="0"/>
  </w:num>
  <w:num w:numId="19">
    <w:abstractNumId w:val="6"/>
  </w:num>
  <w:num w:numId="20">
    <w:abstractNumId w:val="2"/>
  </w:num>
  <w:num w:numId="21">
    <w:abstractNumId w:val="8"/>
  </w:num>
  <w:num w:numId="22">
    <w:abstractNumId w:val="10"/>
  </w:num>
  <w:num w:numId="23">
    <w:abstractNumId w:val="14"/>
  </w:num>
  <w:num w:numId="24">
    <w:abstractNumId w:val="20"/>
  </w:num>
  <w:num w:numId="25">
    <w:abstractNumId w:val="13"/>
  </w:num>
  <w:num w:numId="26">
    <w:abstractNumId w:val="33"/>
  </w:num>
  <w:num w:numId="27">
    <w:abstractNumId w:val="3"/>
  </w:num>
  <w:num w:numId="28">
    <w:abstractNumId w:val="4"/>
  </w:num>
  <w:num w:numId="29">
    <w:abstractNumId w:val="18"/>
  </w:num>
  <w:num w:numId="30">
    <w:abstractNumId w:val="7"/>
  </w:num>
  <w:num w:numId="31">
    <w:abstractNumId w:val="32"/>
  </w:num>
  <w:num w:numId="32">
    <w:abstractNumId w:val="29"/>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6C"/>
    <w:rsid w:val="000146E0"/>
    <w:rsid w:val="000149ED"/>
    <w:rsid w:val="00020153"/>
    <w:rsid w:val="00030932"/>
    <w:rsid w:val="0003101B"/>
    <w:rsid w:val="00034465"/>
    <w:rsid w:val="00034CD8"/>
    <w:rsid w:val="00036584"/>
    <w:rsid w:val="0005073C"/>
    <w:rsid w:val="00066715"/>
    <w:rsid w:val="00081FCE"/>
    <w:rsid w:val="00083CC6"/>
    <w:rsid w:val="00085861"/>
    <w:rsid w:val="00086D2D"/>
    <w:rsid w:val="000B3525"/>
    <w:rsid w:val="000B4769"/>
    <w:rsid w:val="000B581F"/>
    <w:rsid w:val="000D2515"/>
    <w:rsid w:val="000D3DE7"/>
    <w:rsid w:val="000E41B8"/>
    <w:rsid w:val="000F3561"/>
    <w:rsid w:val="0011794A"/>
    <w:rsid w:val="00120B4A"/>
    <w:rsid w:val="00123DB0"/>
    <w:rsid w:val="00130217"/>
    <w:rsid w:val="00130798"/>
    <w:rsid w:val="00135F6F"/>
    <w:rsid w:val="00136D12"/>
    <w:rsid w:val="0014161E"/>
    <w:rsid w:val="0014643C"/>
    <w:rsid w:val="00154FF5"/>
    <w:rsid w:val="00160141"/>
    <w:rsid w:val="00171747"/>
    <w:rsid w:val="001822E2"/>
    <w:rsid w:val="001A22D3"/>
    <w:rsid w:val="001A51BE"/>
    <w:rsid w:val="001A6622"/>
    <w:rsid w:val="001B42FF"/>
    <w:rsid w:val="001C061C"/>
    <w:rsid w:val="001C461E"/>
    <w:rsid w:val="001C671F"/>
    <w:rsid w:val="001D6D20"/>
    <w:rsid w:val="001E0CF4"/>
    <w:rsid w:val="001E453E"/>
    <w:rsid w:val="001E4CFB"/>
    <w:rsid w:val="001F548E"/>
    <w:rsid w:val="00251FDA"/>
    <w:rsid w:val="00252579"/>
    <w:rsid w:val="00253006"/>
    <w:rsid w:val="00255ED5"/>
    <w:rsid w:val="00274E3A"/>
    <w:rsid w:val="00290BDC"/>
    <w:rsid w:val="00293E2D"/>
    <w:rsid w:val="002A21DB"/>
    <w:rsid w:val="002B0645"/>
    <w:rsid w:val="002B204D"/>
    <w:rsid w:val="002C55F5"/>
    <w:rsid w:val="002D070F"/>
    <w:rsid w:val="002E7A89"/>
    <w:rsid w:val="002F336F"/>
    <w:rsid w:val="002F4522"/>
    <w:rsid w:val="00300039"/>
    <w:rsid w:val="00301288"/>
    <w:rsid w:val="003053C1"/>
    <w:rsid w:val="00306E17"/>
    <w:rsid w:val="00313B36"/>
    <w:rsid w:val="00317266"/>
    <w:rsid w:val="00343322"/>
    <w:rsid w:val="00343A12"/>
    <w:rsid w:val="00360AB0"/>
    <w:rsid w:val="00360AB6"/>
    <w:rsid w:val="0037001F"/>
    <w:rsid w:val="00393BEC"/>
    <w:rsid w:val="003A138A"/>
    <w:rsid w:val="003A2923"/>
    <w:rsid w:val="003D3BE5"/>
    <w:rsid w:val="003D46F1"/>
    <w:rsid w:val="003E39BE"/>
    <w:rsid w:val="003F22C4"/>
    <w:rsid w:val="00410A9E"/>
    <w:rsid w:val="0041491E"/>
    <w:rsid w:val="00423B08"/>
    <w:rsid w:val="00424E20"/>
    <w:rsid w:val="0043029C"/>
    <w:rsid w:val="00444041"/>
    <w:rsid w:val="0045615A"/>
    <w:rsid w:val="004656F4"/>
    <w:rsid w:val="00465F37"/>
    <w:rsid w:val="00482BB5"/>
    <w:rsid w:val="00482C7A"/>
    <w:rsid w:val="00492898"/>
    <w:rsid w:val="004D543E"/>
    <w:rsid w:val="004E773B"/>
    <w:rsid w:val="004F5CEE"/>
    <w:rsid w:val="005032EE"/>
    <w:rsid w:val="00504760"/>
    <w:rsid w:val="005123A8"/>
    <w:rsid w:val="0052110D"/>
    <w:rsid w:val="00522994"/>
    <w:rsid w:val="005318C2"/>
    <w:rsid w:val="005413EA"/>
    <w:rsid w:val="005554AF"/>
    <w:rsid w:val="00564956"/>
    <w:rsid w:val="00565174"/>
    <w:rsid w:val="00565A57"/>
    <w:rsid w:val="00574918"/>
    <w:rsid w:val="00580341"/>
    <w:rsid w:val="00581C75"/>
    <w:rsid w:val="0058209E"/>
    <w:rsid w:val="005A3CE6"/>
    <w:rsid w:val="005A5C0A"/>
    <w:rsid w:val="005B2021"/>
    <w:rsid w:val="005B522C"/>
    <w:rsid w:val="005B779C"/>
    <w:rsid w:val="005C20D8"/>
    <w:rsid w:val="005C5A4F"/>
    <w:rsid w:val="005E007E"/>
    <w:rsid w:val="005E1CB4"/>
    <w:rsid w:val="005E1D7D"/>
    <w:rsid w:val="00600105"/>
    <w:rsid w:val="00627E8F"/>
    <w:rsid w:val="00633416"/>
    <w:rsid w:val="006442DB"/>
    <w:rsid w:val="0064587B"/>
    <w:rsid w:val="006535B1"/>
    <w:rsid w:val="006604FF"/>
    <w:rsid w:val="0066207D"/>
    <w:rsid w:val="006727E3"/>
    <w:rsid w:val="0068622E"/>
    <w:rsid w:val="006878CE"/>
    <w:rsid w:val="006937D6"/>
    <w:rsid w:val="006A206C"/>
    <w:rsid w:val="006B26CA"/>
    <w:rsid w:val="006E29C1"/>
    <w:rsid w:val="006F0955"/>
    <w:rsid w:val="00717F35"/>
    <w:rsid w:val="00743C03"/>
    <w:rsid w:val="007713DD"/>
    <w:rsid w:val="00775D6B"/>
    <w:rsid w:val="00780ED9"/>
    <w:rsid w:val="007978A3"/>
    <w:rsid w:val="007A1992"/>
    <w:rsid w:val="007B5C0B"/>
    <w:rsid w:val="007C1147"/>
    <w:rsid w:val="007C689F"/>
    <w:rsid w:val="007D7FDA"/>
    <w:rsid w:val="007E43D5"/>
    <w:rsid w:val="007F08CB"/>
    <w:rsid w:val="007F65F8"/>
    <w:rsid w:val="007F7D2A"/>
    <w:rsid w:val="00800C3A"/>
    <w:rsid w:val="00805E65"/>
    <w:rsid w:val="008130FF"/>
    <w:rsid w:val="00814F12"/>
    <w:rsid w:val="0081685F"/>
    <w:rsid w:val="00816C68"/>
    <w:rsid w:val="00817FC1"/>
    <w:rsid w:val="00822D6C"/>
    <w:rsid w:val="00827D21"/>
    <w:rsid w:val="00870489"/>
    <w:rsid w:val="00873BEE"/>
    <w:rsid w:val="008749CD"/>
    <w:rsid w:val="00877B93"/>
    <w:rsid w:val="0088709F"/>
    <w:rsid w:val="0089641B"/>
    <w:rsid w:val="00896D92"/>
    <w:rsid w:val="008A2469"/>
    <w:rsid w:val="008B0EDE"/>
    <w:rsid w:val="008B5647"/>
    <w:rsid w:val="008B6D49"/>
    <w:rsid w:val="008C0C4D"/>
    <w:rsid w:val="008D3650"/>
    <w:rsid w:val="008D6DD5"/>
    <w:rsid w:val="008F509C"/>
    <w:rsid w:val="008F5878"/>
    <w:rsid w:val="008F7D3D"/>
    <w:rsid w:val="009102B9"/>
    <w:rsid w:val="009115A7"/>
    <w:rsid w:val="00915563"/>
    <w:rsid w:val="00965A82"/>
    <w:rsid w:val="00984C34"/>
    <w:rsid w:val="00985B6E"/>
    <w:rsid w:val="00995C6F"/>
    <w:rsid w:val="009A029C"/>
    <w:rsid w:val="009A3F89"/>
    <w:rsid w:val="009B326D"/>
    <w:rsid w:val="009C345B"/>
    <w:rsid w:val="009D0699"/>
    <w:rsid w:val="009D48B0"/>
    <w:rsid w:val="009D5E72"/>
    <w:rsid w:val="009D6A42"/>
    <w:rsid w:val="009D6AD3"/>
    <w:rsid w:val="009E21F7"/>
    <w:rsid w:val="009E6627"/>
    <w:rsid w:val="009F47F6"/>
    <w:rsid w:val="009F721C"/>
    <w:rsid w:val="00A10E73"/>
    <w:rsid w:val="00A22E93"/>
    <w:rsid w:val="00A5320B"/>
    <w:rsid w:val="00A54CB2"/>
    <w:rsid w:val="00A61024"/>
    <w:rsid w:val="00A61B9E"/>
    <w:rsid w:val="00A669E9"/>
    <w:rsid w:val="00A72260"/>
    <w:rsid w:val="00A759AD"/>
    <w:rsid w:val="00A8326A"/>
    <w:rsid w:val="00A91375"/>
    <w:rsid w:val="00A91A10"/>
    <w:rsid w:val="00AC3FB4"/>
    <w:rsid w:val="00AC6312"/>
    <w:rsid w:val="00AD7AC2"/>
    <w:rsid w:val="00AF0270"/>
    <w:rsid w:val="00AF21A4"/>
    <w:rsid w:val="00AF7159"/>
    <w:rsid w:val="00B040A7"/>
    <w:rsid w:val="00B12B4A"/>
    <w:rsid w:val="00B27542"/>
    <w:rsid w:val="00B32798"/>
    <w:rsid w:val="00B470C1"/>
    <w:rsid w:val="00B642D4"/>
    <w:rsid w:val="00B6546C"/>
    <w:rsid w:val="00B73A41"/>
    <w:rsid w:val="00B84A46"/>
    <w:rsid w:val="00B86BB2"/>
    <w:rsid w:val="00BD456B"/>
    <w:rsid w:val="00BE4AB6"/>
    <w:rsid w:val="00C04F2F"/>
    <w:rsid w:val="00C1765F"/>
    <w:rsid w:val="00C2461F"/>
    <w:rsid w:val="00C316F0"/>
    <w:rsid w:val="00C32220"/>
    <w:rsid w:val="00C47CA3"/>
    <w:rsid w:val="00C62DE7"/>
    <w:rsid w:val="00C7265A"/>
    <w:rsid w:val="00C747F0"/>
    <w:rsid w:val="00C8160F"/>
    <w:rsid w:val="00C83611"/>
    <w:rsid w:val="00C918EE"/>
    <w:rsid w:val="00C976D1"/>
    <w:rsid w:val="00CA2EAC"/>
    <w:rsid w:val="00CB2F74"/>
    <w:rsid w:val="00CC4926"/>
    <w:rsid w:val="00CC4CF3"/>
    <w:rsid w:val="00CD0BBD"/>
    <w:rsid w:val="00CD0FF0"/>
    <w:rsid w:val="00CD27C4"/>
    <w:rsid w:val="00CE7574"/>
    <w:rsid w:val="00CE7A86"/>
    <w:rsid w:val="00CF1837"/>
    <w:rsid w:val="00CF2F05"/>
    <w:rsid w:val="00D167DA"/>
    <w:rsid w:val="00D30222"/>
    <w:rsid w:val="00D41A1D"/>
    <w:rsid w:val="00D472B9"/>
    <w:rsid w:val="00D51281"/>
    <w:rsid w:val="00D8588D"/>
    <w:rsid w:val="00D90845"/>
    <w:rsid w:val="00D92DB6"/>
    <w:rsid w:val="00DA2D8E"/>
    <w:rsid w:val="00DB67C7"/>
    <w:rsid w:val="00DE3360"/>
    <w:rsid w:val="00DE572C"/>
    <w:rsid w:val="00E0234F"/>
    <w:rsid w:val="00E06C48"/>
    <w:rsid w:val="00E14B2A"/>
    <w:rsid w:val="00E171BA"/>
    <w:rsid w:val="00E20F18"/>
    <w:rsid w:val="00E21086"/>
    <w:rsid w:val="00E32732"/>
    <w:rsid w:val="00E45CCE"/>
    <w:rsid w:val="00E57259"/>
    <w:rsid w:val="00E6266E"/>
    <w:rsid w:val="00E64024"/>
    <w:rsid w:val="00E72B29"/>
    <w:rsid w:val="00E906C7"/>
    <w:rsid w:val="00E932A5"/>
    <w:rsid w:val="00EB342D"/>
    <w:rsid w:val="00ED358C"/>
    <w:rsid w:val="00EE0ADF"/>
    <w:rsid w:val="00EE5978"/>
    <w:rsid w:val="00EE6ACF"/>
    <w:rsid w:val="00EF4880"/>
    <w:rsid w:val="00EF4BDB"/>
    <w:rsid w:val="00F05C38"/>
    <w:rsid w:val="00F24DA6"/>
    <w:rsid w:val="00F27EC0"/>
    <w:rsid w:val="00F3251D"/>
    <w:rsid w:val="00F36B42"/>
    <w:rsid w:val="00F3732C"/>
    <w:rsid w:val="00F4244C"/>
    <w:rsid w:val="00F53562"/>
    <w:rsid w:val="00F55BC6"/>
    <w:rsid w:val="00F5629F"/>
    <w:rsid w:val="00F62DBA"/>
    <w:rsid w:val="00F64A8C"/>
    <w:rsid w:val="00F72C98"/>
    <w:rsid w:val="00FB1794"/>
    <w:rsid w:val="00FB1E38"/>
    <w:rsid w:val="00FD48BB"/>
    <w:rsid w:val="00FE4B02"/>
    <w:rsid w:val="00FF4540"/>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D24661"/>
  <w15:chartTrackingRefBased/>
  <w15:docId w15:val="{788C55B4-F069-401F-A9C1-9655BA2C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B27542"/>
    <w:pPr>
      <w:widowControl w:val="0"/>
      <w:spacing w:before="49"/>
      <w:ind w:left="485" w:hanging="360"/>
      <w:outlineLvl w:val="0"/>
    </w:pPr>
    <w:rPr>
      <w:rFonts w:ascii="Cambria" w:eastAsia="Cambria" w:hAnsi="Cambria"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2160" w:hanging="630"/>
      <w:jc w:val="both"/>
    </w:pPr>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E64024"/>
    <w:pPr>
      <w:tabs>
        <w:tab w:val="center" w:pos="4320"/>
        <w:tab w:val="right" w:pos="8640"/>
      </w:tabs>
    </w:pPr>
  </w:style>
  <w:style w:type="paragraph" w:styleId="Footer">
    <w:name w:val="footer"/>
    <w:basedOn w:val="Normal"/>
    <w:rsid w:val="00E64024"/>
    <w:pPr>
      <w:tabs>
        <w:tab w:val="center" w:pos="4320"/>
        <w:tab w:val="right" w:pos="8640"/>
      </w:tabs>
    </w:pPr>
  </w:style>
  <w:style w:type="character" w:styleId="PageNumber">
    <w:name w:val="page number"/>
    <w:basedOn w:val="DefaultParagraphFont"/>
    <w:rsid w:val="00E64024"/>
  </w:style>
  <w:style w:type="character" w:styleId="CommentReference">
    <w:name w:val="annotation reference"/>
    <w:rsid w:val="00E21086"/>
    <w:rPr>
      <w:sz w:val="16"/>
      <w:szCs w:val="16"/>
    </w:rPr>
  </w:style>
  <w:style w:type="paragraph" w:styleId="CommentText">
    <w:name w:val="annotation text"/>
    <w:basedOn w:val="Normal"/>
    <w:link w:val="CommentTextChar"/>
    <w:rsid w:val="00E21086"/>
    <w:rPr>
      <w:sz w:val="20"/>
      <w:szCs w:val="20"/>
    </w:rPr>
  </w:style>
  <w:style w:type="character" w:customStyle="1" w:styleId="CommentTextChar">
    <w:name w:val="Comment Text Char"/>
    <w:basedOn w:val="DefaultParagraphFont"/>
    <w:link w:val="CommentText"/>
    <w:rsid w:val="00E21086"/>
  </w:style>
  <w:style w:type="paragraph" w:styleId="CommentSubject">
    <w:name w:val="annotation subject"/>
    <w:basedOn w:val="CommentText"/>
    <w:next w:val="CommentText"/>
    <w:link w:val="CommentSubjectChar"/>
    <w:rsid w:val="00E21086"/>
    <w:rPr>
      <w:b/>
      <w:bCs/>
    </w:rPr>
  </w:style>
  <w:style w:type="character" w:customStyle="1" w:styleId="CommentSubjectChar">
    <w:name w:val="Comment Subject Char"/>
    <w:link w:val="CommentSubject"/>
    <w:rsid w:val="00E21086"/>
    <w:rPr>
      <w:b/>
      <w:bCs/>
    </w:rPr>
  </w:style>
  <w:style w:type="paragraph" w:styleId="ListParagraph">
    <w:name w:val="List Paragraph"/>
    <w:basedOn w:val="Normal"/>
    <w:uiPriority w:val="1"/>
    <w:qFormat/>
    <w:rsid w:val="003E39BE"/>
    <w:pPr>
      <w:ind w:left="720"/>
      <w:contextualSpacing/>
    </w:pPr>
  </w:style>
  <w:style w:type="character" w:styleId="Hyperlink">
    <w:name w:val="Hyperlink"/>
    <w:basedOn w:val="DefaultParagraphFont"/>
    <w:uiPriority w:val="99"/>
    <w:rsid w:val="00FE4B02"/>
    <w:rPr>
      <w:color w:val="0563C1" w:themeColor="hyperlink"/>
      <w:u w:val="single"/>
    </w:rPr>
  </w:style>
  <w:style w:type="character" w:customStyle="1" w:styleId="Heading1Char">
    <w:name w:val="Heading 1 Char"/>
    <w:basedOn w:val="DefaultParagraphFont"/>
    <w:link w:val="Heading1"/>
    <w:uiPriority w:val="1"/>
    <w:rsid w:val="00B27542"/>
    <w:rPr>
      <w:rFonts w:ascii="Cambria" w:eastAsia="Cambria" w:hAnsi="Cambria" w:cstheme="minorBidi"/>
      <w:b/>
      <w:bCs/>
      <w:sz w:val="21"/>
      <w:szCs w:val="21"/>
    </w:rPr>
  </w:style>
  <w:style w:type="character" w:customStyle="1" w:styleId="normalchar">
    <w:name w:val="normal__char"/>
    <w:basedOn w:val="DefaultParagraphFont"/>
    <w:rsid w:val="00B27542"/>
  </w:style>
  <w:style w:type="character" w:customStyle="1" w:styleId="HeaderChar">
    <w:name w:val="Header Char"/>
    <w:basedOn w:val="DefaultParagraphFont"/>
    <w:link w:val="Header"/>
    <w:uiPriority w:val="99"/>
    <w:rsid w:val="00B275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9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ska.edu/bor/policy-regulations/" TargetMode="External"/><Relationship Id="rId13" Type="http://schemas.openxmlformats.org/officeDocument/2006/relationships/hyperlink" Target="http://www.alaska.ethicspoint.com" TargetMode="External"/><Relationship Id="rId18" Type="http://schemas.openxmlformats.org/officeDocument/2006/relationships/hyperlink" Target="https://travel.state.gov/content/studentsabroad.html" TargetMode="External"/><Relationship Id="rId26" Type="http://schemas.openxmlformats.org/officeDocument/2006/relationships/hyperlink" Target="http://www.thehotline.org/" TargetMode="External"/><Relationship Id="rId3" Type="http://schemas.openxmlformats.org/officeDocument/2006/relationships/settings" Target="settings.xml"/><Relationship Id="rId21" Type="http://schemas.openxmlformats.org/officeDocument/2006/relationships/hyperlink" Target="http://www.cellularabroad.com/blog/" TargetMode="External"/><Relationship Id="rId7" Type="http://schemas.openxmlformats.org/officeDocument/2006/relationships/hyperlink" Target="https://www.alaska.edu/nondiscrimination" TargetMode="External"/><Relationship Id="rId12" Type="http://schemas.openxmlformats.org/officeDocument/2006/relationships/hyperlink" Target="http://www.uaf.edu/titleix/" TargetMode="External"/><Relationship Id="rId17" Type="http://schemas.openxmlformats.org/officeDocument/2006/relationships/hyperlink" Target="https://uaf.edu/csrr/" TargetMode="External"/><Relationship Id="rId25" Type="http://schemas.openxmlformats.org/officeDocument/2006/relationships/hyperlink" Target="https://rainn.org/get-help/sexual-assault-and-rape-international-resources" TargetMode="External"/><Relationship Id="rId2" Type="http://schemas.openxmlformats.org/officeDocument/2006/relationships/styles" Target="styles.xml"/><Relationship Id="rId16" Type="http://schemas.openxmlformats.org/officeDocument/2006/relationships/hyperlink" Target="mailto:uaf-studentrights@alaska.edu" TargetMode="External"/><Relationship Id="rId20" Type="http://schemas.openxmlformats.org/officeDocument/2006/relationships/hyperlink" Target="https://travel.state.gov/content/passports/en/go/lgb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benefits/employee-assistance-progr/" TargetMode="External"/><Relationship Id="rId24" Type="http://schemas.openxmlformats.org/officeDocument/2006/relationships/hyperlink" Target="http://ovc.ncjrs.gov/findvictimservices/search.asp" TargetMode="External"/><Relationship Id="rId5" Type="http://schemas.openxmlformats.org/officeDocument/2006/relationships/footnotes" Target="footnotes.xml"/><Relationship Id="rId15" Type="http://schemas.openxmlformats.org/officeDocument/2006/relationships/hyperlink" Target="https://www.uaf.edu/equity/" TargetMode="External"/><Relationship Id="rId23" Type="http://schemas.openxmlformats.org/officeDocument/2006/relationships/hyperlink" Target="http://www.hotpeachpages.net/" TargetMode="External"/><Relationship Id="rId28" Type="http://schemas.openxmlformats.org/officeDocument/2006/relationships/footer" Target="footer2.xml"/><Relationship Id="rId10" Type="http://schemas.openxmlformats.org/officeDocument/2006/relationships/hyperlink" Target="http://uaf.edu/rac/" TargetMode="External"/><Relationship Id="rId19" Type="http://schemas.openxmlformats.org/officeDocument/2006/relationships/hyperlink" Target="https://travel.state.gov/content/passports/en/go/Women.html" TargetMode="External"/><Relationship Id="rId4" Type="http://schemas.openxmlformats.org/officeDocument/2006/relationships/webSettings" Target="webSettings.xml"/><Relationship Id="rId9" Type="http://schemas.openxmlformats.org/officeDocument/2006/relationships/hyperlink" Target="http://www.alaska.edu/titleIXcompliance/responsible-employee/" TargetMode="External"/><Relationship Id="rId14" Type="http://schemas.openxmlformats.org/officeDocument/2006/relationships/hyperlink" Target="http://www.uaf.edu/titleix/" TargetMode="External"/><Relationship Id="rId22" Type="http://schemas.openxmlformats.org/officeDocument/2006/relationships/hyperlink" Target="https://unstats.un.org/unsd/gender/vaw/"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aska.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2971</Words>
  <Characters>19563</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AFFILIATION AGREEMENT</vt:lpstr>
    </vt:vector>
  </TitlesOfParts>
  <Company>University of Alaska</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dc:title>
  <dc:subject/>
  <dc:creator>default</dc:creator>
  <cp:keywords/>
  <cp:lastModifiedBy>Jessica Skipper</cp:lastModifiedBy>
  <cp:revision>15</cp:revision>
  <cp:lastPrinted>2018-04-26T23:47:00Z</cp:lastPrinted>
  <dcterms:created xsi:type="dcterms:W3CDTF">2019-04-12T18:11:00Z</dcterms:created>
  <dcterms:modified xsi:type="dcterms:W3CDTF">2019-06-21T19:26:00Z</dcterms:modified>
</cp:coreProperties>
</file>