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C9C" w:rsidRPr="00082056" w:rsidRDefault="00580ED3" w:rsidP="00082056">
      <w:pPr>
        <w:jc w:val="center"/>
        <w:rPr>
          <w:rFonts w:ascii="Tahoma" w:hAnsi="Tahoma" w:cs="Tahoma"/>
          <w:sz w:val="24"/>
          <w:szCs w:val="24"/>
        </w:rPr>
      </w:pPr>
      <w:r w:rsidRPr="00082056">
        <w:rPr>
          <w:rFonts w:ascii="Tahoma" w:hAnsi="Tahoma" w:cs="Tahoma"/>
          <w:b/>
          <w:sz w:val="24"/>
          <w:szCs w:val="24"/>
        </w:rPr>
        <w:t>Budget Justification/Narrative</w:t>
      </w:r>
    </w:p>
    <w:p w:rsidR="00580ED3" w:rsidRPr="00082056" w:rsidRDefault="00580ED3">
      <w:pPr>
        <w:rPr>
          <w:rFonts w:ascii="Tahoma" w:hAnsi="Tahoma" w:cs="Tahoma"/>
          <w:sz w:val="24"/>
          <w:szCs w:val="24"/>
        </w:rPr>
      </w:pPr>
    </w:p>
    <w:p w:rsidR="00082056" w:rsidRDefault="00082056">
      <w:pPr>
        <w:rPr>
          <w:rFonts w:ascii="Tahoma" w:hAnsi="Tahoma" w:cs="Tahoma"/>
          <w:sz w:val="24"/>
          <w:szCs w:val="24"/>
        </w:rPr>
      </w:pPr>
      <w:r w:rsidRPr="00082056">
        <w:rPr>
          <w:rFonts w:ascii="Tahoma" w:hAnsi="Tahoma" w:cs="Tahoma"/>
          <w:sz w:val="24"/>
          <w:szCs w:val="24"/>
        </w:rPr>
        <w:t xml:space="preserve">A budget justification is a written description and explanation of the estimated project budget. The budget justification is a required proposal component for most sponsors and highly encouraged even when not required. The budget justification provides the reviewer, the sponsor- and potentially an auditor- with an explanation of cost estimation methods, a description of the types of costs that make up a larger budget category such as "other" or "supplies" and an explanation of why the projected costs are necessary to conduct the project. </w:t>
      </w:r>
    </w:p>
    <w:p w:rsidR="00082056" w:rsidRDefault="00082056">
      <w:pPr>
        <w:rPr>
          <w:rFonts w:ascii="Tahoma" w:hAnsi="Tahoma" w:cs="Tahoma"/>
          <w:sz w:val="24"/>
          <w:szCs w:val="24"/>
        </w:rPr>
      </w:pPr>
    </w:p>
    <w:p w:rsidR="00082056" w:rsidRDefault="00082056">
      <w:pPr>
        <w:rPr>
          <w:rFonts w:ascii="Tahoma" w:hAnsi="Tahoma" w:cs="Tahoma"/>
          <w:sz w:val="24"/>
          <w:szCs w:val="24"/>
        </w:rPr>
      </w:pPr>
      <w:r w:rsidRPr="00082056">
        <w:rPr>
          <w:rFonts w:ascii="Tahoma" w:hAnsi="Tahoma" w:cs="Tahoma"/>
          <w:sz w:val="24"/>
          <w:szCs w:val="24"/>
        </w:rPr>
        <w:t>Providing a robust budget justification that includes explanation of why costs are necessary helps the reviewers and sponsor understand that the budget request is reasonable and can prevent automatic budget cuts at time of award. Make it clear that all budget requests are reasonable and consistent with sponsor and UA policies.</w:t>
      </w:r>
    </w:p>
    <w:p w:rsidR="00082056" w:rsidRDefault="00082056">
      <w:pPr>
        <w:rPr>
          <w:rFonts w:ascii="Tahoma" w:hAnsi="Tahoma" w:cs="Tahoma"/>
          <w:sz w:val="24"/>
          <w:szCs w:val="24"/>
        </w:rPr>
      </w:pPr>
    </w:p>
    <w:p w:rsidR="00082056" w:rsidRPr="00082056" w:rsidRDefault="00082056">
      <w:pPr>
        <w:rPr>
          <w:rFonts w:ascii="Tahoma" w:hAnsi="Tahoma" w:cs="Tahoma"/>
          <w:b/>
          <w:sz w:val="24"/>
          <w:szCs w:val="24"/>
        </w:rPr>
      </w:pPr>
      <w:r w:rsidRPr="00082056">
        <w:rPr>
          <w:rFonts w:ascii="Tahoma" w:hAnsi="Tahoma" w:cs="Tahoma"/>
          <w:b/>
          <w:sz w:val="24"/>
          <w:szCs w:val="24"/>
        </w:rPr>
        <w:t xml:space="preserve">Format and Compile the Justification </w:t>
      </w:r>
    </w:p>
    <w:p w:rsidR="00082056" w:rsidRDefault="00082056">
      <w:pPr>
        <w:rPr>
          <w:rFonts w:ascii="Tahoma" w:hAnsi="Tahoma" w:cs="Tahoma"/>
          <w:sz w:val="24"/>
          <w:szCs w:val="24"/>
        </w:rPr>
      </w:pPr>
    </w:p>
    <w:p w:rsidR="00082056" w:rsidRDefault="00082056">
      <w:pPr>
        <w:rPr>
          <w:rFonts w:ascii="Tahoma" w:hAnsi="Tahoma" w:cs="Tahoma"/>
          <w:sz w:val="24"/>
          <w:szCs w:val="24"/>
        </w:rPr>
      </w:pPr>
      <w:r w:rsidRPr="00082056">
        <w:rPr>
          <w:rFonts w:ascii="Tahoma" w:hAnsi="Tahoma" w:cs="Tahoma"/>
          <w:sz w:val="24"/>
          <w:szCs w:val="24"/>
        </w:rPr>
        <w:t xml:space="preserve">There is no university-required format for budget justifications. However, read the FOA and guidelines before beginning as some sponsors require specific formats. In general, budget justifications should follow the same line item format and contain the same costs as the budget form. A reviewer should be able to place the two documents next to each other and see the connection between each item. </w:t>
      </w:r>
    </w:p>
    <w:p w:rsidR="00082056" w:rsidRDefault="00082056">
      <w:pPr>
        <w:rPr>
          <w:rFonts w:ascii="Tahoma" w:hAnsi="Tahoma" w:cs="Tahoma"/>
          <w:sz w:val="24"/>
          <w:szCs w:val="24"/>
        </w:rPr>
      </w:pPr>
    </w:p>
    <w:p w:rsidR="00082056" w:rsidRDefault="00082056">
      <w:pPr>
        <w:rPr>
          <w:rFonts w:ascii="Tahoma" w:hAnsi="Tahoma" w:cs="Tahoma"/>
          <w:sz w:val="24"/>
          <w:szCs w:val="24"/>
        </w:rPr>
      </w:pPr>
      <w:r w:rsidRPr="00082056">
        <w:rPr>
          <w:rFonts w:ascii="Tahoma" w:hAnsi="Tahoma" w:cs="Tahoma"/>
          <w:sz w:val="24"/>
          <w:szCs w:val="24"/>
        </w:rPr>
        <w:t xml:space="preserve">For each person listed on the budget, describe their role, their effort- % or person months- any changes to personnel costs (such as increased effort), and anything else needed to explain why that person is needed on the project and how you determined the cost of their salary and benefits. Do not include “course” or “teaching buy-out” unless the sponsor specifically indicates that as an allowable cost. The effort commitment should indicate how much time will be spent working on the specific project. </w:t>
      </w:r>
    </w:p>
    <w:p w:rsidR="00082056" w:rsidRDefault="00082056">
      <w:pPr>
        <w:rPr>
          <w:rFonts w:ascii="Tahoma" w:hAnsi="Tahoma" w:cs="Tahoma"/>
          <w:sz w:val="24"/>
          <w:szCs w:val="24"/>
        </w:rPr>
      </w:pPr>
    </w:p>
    <w:p w:rsidR="00082056" w:rsidRDefault="00082056">
      <w:pPr>
        <w:rPr>
          <w:rFonts w:ascii="Tahoma" w:hAnsi="Tahoma" w:cs="Tahoma"/>
          <w:sz w:val="24"/>
          <w:szCs w:val="24"/>
        </w:rPr>
      </w:pPr>
      <w:r w:rsidRPr="00082056">
        <w:rPr>
          <w:rFonts w:ascii="Tahoma" w:hAnsi="Tahoma" w:cs="Tahoma"/>
          <w:sz w:val="24"/>
          <w:szCs w:val="24"/>
        </w:rPr>
        <w:t xml:space="preserve">Also justify the materials and supplies. Remember that the more general the categories are, and the higher the dollar amount of each category, the more detail that should be provided in the justification about specific items and how they relate to the research or project. </w:t>
      </w:r>
    </w:p>
    <w:p w:rsidR="00082056" w:rsidRDefault="00082056">
      <w:pPr>
        <w:rPr>
          <w:rFonts w:ascii="Tahoma" w:hAnsi="Tahoma" w:cs="Tahoma"/>
          <w:sz w:val="24"/>
          <w:szCs w:val="24"/>
        </w:rPr>
      </w:pPr>
    </w:p>
    <w:p w:rsidR="00082056" w:rsidRDefault="00082056">
      <w:pPr>
        <w:rPr>
          <w:rFonts w:ascii="Tahoma" w:hAnsi="Tahoma" w:cs="Tahoma"/>
          <w:sz w:val="24"/>
          <w:szCs w:val="24"/>
        </w:rPr>
      </w:pPr>
      <w:r w:rsidRPr="00082056">
        <w:rPr>
          <w:rFonts w:ascii="Tahoma" w:hAnsi="Tahoma" w:cs="Tahoma"/>
          <w:sz w:val="24"/>
          <w:szCs w:val="24"/>
        </w:rPr>
        <w:t xml:space="preserve">If any items in the budget would ordinarily be considered indirect costs, such as general office equipment or administrative support, provide details in the justification about why these costs are direct costs and how they are integral to the project. For example, if you need postage stamps to send out notices to research participants, these stamps could be considered a direct cost rather than an indirect cost. This cannot be determined if the justification simply indicates “postage” and a dollar amount. </w:t>
      </w:r>
    </w:p>
    <w:p w:rsidR="00082056" w:rsidRDefault="00082056">
      <w:pPr>
        <w:rPr>
          <w:rFonts w:ascii="Tahoma" w:hAnsi="Tahoma" w:cs="Tahoma"/>
          <w:sz w:val="24"/>
          <w:szCs w:val="24"/>
        </w:rPr>
      </w:pPr>
    </w:p>
    <w:p w:rsidR="00082056" w:rsidRDefault="00082056">
      <w:pPr>
        <w:rPr>
          <w:rFonts w:ascii="Tahoma" w:hAnsi="Tahoma" w:cs="Tahoma"/>
          <w:sz w:val="24"/>
          <w:szCs w:val="24"/>
        </w:rPr>
      </w:pPr>
      <w:r w:rsidRPr="00082056">
        <w:rPr>
          <w:rFonts w:ascii="Tahoma" w:hAnsi="Tahoma" w:cs="Tahoma"/>
          <w:sz w:val="24"/>
          <w:szCs w:val="24"/>
        </w:rPr>
        <w:t xml:space="preserve">The direct relationship between budget items and the actual work of the project should be made extremely clear, as this information may eventually be reviewed by an auditor. You want to avoid an auditor not being able to determine a clear relationship </w:t>
      </w:r>
      <w:r>
        <w:rPr>
          <w:rFonts w:ascii="Tahoma" w:hAnsi="Tahoma" w:cs="Tahoma"/>
          <w:sz w:val="24"/>
          <w:szCs w:val="24"/>
        </w:rPr>
        <w:t xml:space="preserve">during the </w:t>
      </w:r>
      <w:proofErr w:type="spellStart"/>
      <w:r w:rsidRPr="00082056">
        <w:rPr>
          <w:rFonts w:ascii="Tahoma" w:hAnsi="Tahoma" w:cs="Tahoma"/>
          <w:sz w:val="24"/>
          <w:szCs w:val="24"/>
        </w:rPr>
        <w:t>post-award</w:t>
      </w:r>
      <w:proofErr w:type="spellEnd"/>
      <w:r>
        <w:rPr>
          <w:rFonts w:ascii="Tahoma" w:hAnsi="Tahoma" w:cs="Tahoma"/>
          <w:sz w:val="24"/>
          <w:szCs w:val="24"/>
        </w:rPr>
        <w:t xml:space="preserve"> phase</w:t>
      </w:r>
      <w:r w:rsidRPr="00082056">
        <w:rPr>
          <w:rFonts w:ascii="Tahoma" w:hAnsi="Tahoma" w:cs="Tahoma"/>
          <w:sz w:val="24"/>
          <w:szCs w:val="24"/>
        </w:rPr>
        <w:t>.</w:t>
      </w:r>
    </w:p>
    <w:p w:rsidR="00082056" w:rsidRDefault="00082056">
      <w:pPr>
        <w:rPr>
          <w:rFonts w:ascii="Tahoma" w:hAnsi="Tahoma" w:cs="Tahoma"/>
          <w:sz w:val="24"/>
          <w:szCs w:val="24"/>
        </w:rPr>
      </w:pPr>
      <w:r>
        <w:rPr>
          <w:rFonts w:ascii="Tahoma" w:hAnsi="Tahoma" w:cs="Tahoma"/>
          <w:sz w:val="24"/>
          <w:szCs w:val="24"/>
        </w:rPr>
        <w:br w:type="page"/>
      </w:r>
    </w:p>
    <w:p w:rsidR="00082056" w:rsidRPr="00082056" w:rsidRDefault="00082056">
      <w:pPr>
        <w:rPr>
          <w:rFonts w:ascii="Tahoma" w:hAnsi="Tahoma" w:cs="Tahoma"/>
          <w:b/>
          <w:sz w:val="24"/>
          <w:szCs w:val="24"/>
        </w:rPr>
      </w:pPr>
      <w:r w:rsidRPr="00082056">
        <w:rPr>
          <w:rFonts w:ascii="Tahoma" w:hAnsi="Tahoma" w:cs="Tahoma"/>
          <w:b/>
          <w:sz w:val="24"/>
          <w:szCs w:val="24"/>
        </w:rPr>
        <w:lastRenderedPageBreak/>
        <w:t>Examples of Budget Justification Language</w:t>
      </w:r>
    </w:p>
    <w:p w:rsidR="00082056" w:rsidRDefault="00082056">
      <w:pPr>
        <w:rPr>
          <w:rFonts w:ascii="Tahoma" w:hAnsi="Tahoma" w:cs="Tahoma"/>
          <w:sz w:val="24"/>
          <w:szCs w:val="24"/>
        </w:rPr>
      </w:pPr>
    </w:p>
    <w:tbl>
      <w:tblPr>
        <w:tblStyle w:val="TableGrid"/>
        <w:tblW w:w="10975" w:type="dxa"/>
        <w:tblLook w:val="04A0" w:firstRow="1" w:lastRow="0" w:firstColumn="1" w:lastColumn="0" w:noHBand="0" w:noVBand="1"/>
      </w:tblPr>
      <w:tblGrid>
        <w:gridCol w:w="2281"/>
        <w:gridCol w:w="8694"/>
      </w:tblGrid>
      <w:tr w:rsidR="00082056" w:rsidTr="002F15DB">
        <w:tc>
          <w:tcPr>
            <w:tcW w:w="10975" w:type="dxa"/>
            <w:gridSpan w:val="2"/>
            <w:shd w:val="clear" w:color="auto" w:fill="BFBFBF" w:themeFill="background1" w:themeFillShade="BF"/>
          </w:tcPr>
          <w:p w:rsidR="00082056" w:rsidRPr="00082056" w:rsidRDefault="00082056" w:rsidP="00082056">
            <w:pPr>
              <w:jc w:val="center"/>
              <w:rPr>
                <w:rFonts w:ascii="Tahoma" w:hAnsi="Tahoma" w:cs="Tahoma"/>
                <w:b/>
                <w:sz w:val="24"/>
                <w:szCs w:val="24"/>
              </w:rPr>
            </w:pPr>
            <w:r w:rsidRPr="00082056">
              <w:rPr>
                <w:rFonts w:ascii="Tahoma" w:hAnsi="Tahoma" w:cs="Tahoma"/>
                <w:b/>
                <w:sz w:val="24"/>
                <w:szCs w:val="24"/>
              </w:rPr>
              <w:t>Personnel Costs</w:t>
            </w:r>
          </w:p>
        </w:tc>
      </w:tr>
      <w:tr w:rsidR="00082056" w:rsidTr="005F144B">
        <w:tc>
          <w:tcPr>
            <w:tcW w:w="2281" w:type="dxa"/>
          </w:tcPr>
          <w:p w:rsidR="00267936" w:rsidRDefault="00267936" w:rsidP="002F15DB">
            <w:pPr>
              <w:jc w:val="center"/>
              <w:rPr>
                <w:rFonts w:ascii="Tahoma" w:hAnsi="Tahoma" w:cs="Tahoma"/>
                <w:sz w:val="24"/>
                <w:szCs w:val="24"/>
              </w:rPr>
            </w:pPr>
          </w:p>
          <w:p w:rsidR="00267936" w:rsidRDefault="00267936" w:rsidP="002F15DB">
            <w:pPr>
              <w:jc w:val="center"/>
              <w:rPr>
                <w:rFonts w:ascii="Tahoma" w:hAnsi="Tahoma" w:cs="Tahoma"/>
                <w:sz w:val="24"/>
                <w:szCs w:val="24"/>
              </w:rPr>
            </w:pPr>
          </w:p>
          <w:p w:rsidR="00267936" w:rsidRDefault="00267936" w:rsidP="002F15DB">
            <w:pPr>
              <w:jc w:val="center"/>
              <w:rPr>
                <w:rFonts w:ascii="Tahoma" w:hAnsi="Tahoma" w:cs="Tahoma"/>
                <w:sz w:val="24"/>
                <w:szCs w:val="24"/>
              </w:rPr>
            </w:pPr>
          </w:p>
          <w:p w:rsidR="00267936" w:rsidRDefault="00267936" w:rsidP="002F15DB">
            <w:pPr>
              <w:jc w:val="center"/>
              <w:rPr>
                <w:rFonts w:ascii="Tahoma" w:hAnsi="Tahoma" w:cs="Tahoma"/>
                <w:sz w:val="24"/>
                <w:szCs w:val="24"/>
              </w:rPr>
            </w:pPr>
          </w:p>
          <w:p w:rsidR="00267936" w:rsidRDefault="00267936" w:rsidP="002F15DB">
            <w:pPr>
              <w:jc w:val="center"/>
              <w:rPr>
                <w:rFonts w:ascii="Tahoma" w:hAnsi="Tahoma" w:cs="Tahoma"/>
                <w:sz w:val="24"/>
                <w:szCs w:val="24"/>
              </w:rPr>
            </w:pPr>
          </w:p>
          <w:p w:rsidR="00267936" w:rsidRDefault="00267936" w:rsidP="002F15DB">
            <w:pPr>
              <w:jc w:val="center"/>
              <w:rPr>
                <w:rFonts w:ascii="Tahoma" w:hAnsi="Tahoma" w:cs="Tahoma"/>
                <w:sz w:val="24"/>
                <w:szCs w:val="24"/>
              </w:rPr>
            </w:pPr>
          </w:p>
          <w:p w:rsidR="00267936" w:rsidRDefault="00267936" w:rsidP="002F15DB">
            <w:pPr>
              <w:jc w:val="center"/>
              <w:rPr>
                <w:rFonts w:ascii="Tahoma" w:hAnsi="Tahoma" w:cs="Tahoma"/>
                <w:sz w:val="24"/>
                <w:szCs w:val="24"/>
              </w:rPr>
            </w:pPr>
          </w:p>
          <w:p w:rsidR="00267936" w:rsidRDefault="00267936" w:rsidP="002F15DB">
            <w:pPr>
              <w:jc w:val="center"/>
              <w:rPr>
                <w:rFonts w:ascii="Tahoma" w:hAnsi="Tahoma" w:cs="Tahoma"/>
                <w:sz w:val="24"/>
                <w:szCs w:val="24"/>
              </w:rPr>
            </w:pPr>
          </w:p>
          <w:p w:rsidR="00267936" w:rsidRDefault="00267936" w:rsidP="002F15DB">
            <w:pPr>
              <w:jc w:val="center"/>
              <w:rPr>
                <w:rFonts w:ascii="Tahoma" w:hAnsi="Tahoma" w:cs="Tahoma"/>
                <w:sz w:val="24"/>
                <w:szCs w:val="24"/>
              </w:rPr>
            </w:pPr>
          </w:p>
          <w:p w:rsidR="00267936" w:rsidRDefault="00267936" w:rsidP="002F15DB">
            <w:pPr>
              <w:jc w:val="center"/>
              <w:rPr>
                <w:rFonts w:ascii="Tahoma" w:hAnsi="Tahoma" w:cs="Tahoma"/>
                <w:sz w:val="24"/>
                <w:szCs w:val="24"/>
              </w:rPr>
            </w:pPr>
          </w:p>
          <w:p w:rsidR="00267936" w:rsidRDefault="00267936" w:rsidP="002F15DB">
            <w:pPr>
              <w:jc w:val="center"/>
              <w:rPr>
                <w:rFonts w:ascii="Tahoma" w:hAnsi="Tahoma" w:cs="Tahoma"/>
                <w:sz w:val="24"/>
                <w:szCs w:val="24"/>
              </w:rPr>
            </w:pPr>
          </w:p>
          <w:p w:rsidR="00082056" w:rsidRDefault="00082056" w:rsidP="002F15DB">
            <w:pPr>
              <w:jc w:val="center"/>
              <w:rPr>
                <w:rFonts w:ascii="Tahoma" w:hAnsi="Tahoma" w:cs="Tahoma"/>
                <w:sz w:val="24"/>
                <w:szCs w:val="24"/>
              </w:rPr>
            </w:pPr>
            <w:r>
              <w:rPr>
                <w:rFonts w:ascii="Tahoma" w:hAnsi="Tahoma" w:cs="Tahoma"/>
                <w:sz w:val="24"/>
                <w:szCs w:val="24"/>
              </w:rPr>
              <w:t>Senior /Key Personnel</w:t>
            </w:r>
          </w:p>
        </w:tc>
        <w:tc>
          <w:tcPr>
            <w:tcW w:w="8694" w:type="dxa"/>
          </w:tcPr>
          <w:p w:rsidR="00082056" w:rsidRPr="00082056" w:rsidRDefault="00082056" w:rsidP="00082056">
            <w:pPr>
              <w:pStyle w:val="ListParagraph"/>
              <w:numPr>
                <w:ilvl w:val="0"/>
                <w:numId w:val="1"/>
              </w:numPr>
              <w:rPr>
                <w:rFonts w:ascii="Tahoma" w:hAnsi="Tahoma" w:cs="Tahoma"/>
                <w:sz w:val="24"/>
                <w:szCs w:val="24"/>
              </w:rPr>
            </w:pPr>
            <w:r w:rsidRPr="002F15DB">
              <w:rPr>
                <w:rFonts w:ascii="Tahoma" w:hAnsi="Tahoma" w:cs="Tahoma"/>
                <w:i/>
                <w:sz w:val="24"/>
                <w:szCs w:val="24"/>
                <w:u w:val="single"/>
              </w:rPr>
              <w:t>Name of Researcher, PhD</w:t>
            </w:r>
            <w:r w:rsidRPr="00082056">
              <w:rPr>
                <w:rFonts w:ascii="Tahoma" w:hAnsi="Tahoma" w:cs="Tahoma"/>
                <w:sz w:val="24"/>
                <w:szCs w:val="24"/>
              </w:rPr>
              <w:t xml:space="preserve"> (1 summer month effort; 1 academic month effort)</w:t>
            </w:r>
          </w:p>
          <w:p w:rsidR="00082056" w:rsidRPr="00082056" w:rsidRDefault="00082056" w:rsidP="00082056">
            <w:pPr>
              <w:ind w:left="720"/>
              <w:rPr>
                <w:rFonts w:ascii="Tahoma" w:hAnsi="Tahoma" w:cs="Tahoma"/>
                <w:sz w:val="24"/>
                <w:szCs w:val="24"/>
              </w:rPr>
            </w:pPr>
            <w:r w:rsidRPr="00082056">
              <w:rPr>
                <w:rFonts w:ascii="Tahoma" w:hAnsi="Tahoma" w:cs="Tahoma"/>
                <w:sz w:val="24"/>
                <w:szCs w:val="24"/>
              </w:rPr>
              <w:t>o Dr. Researcher, an associate professor of X and an expert in A and B, will lead this</w:t>
            </w:r>
            <w:r>
              <w:rPr>
                <w:rFonts w:ascii="Tahoma" w:hAnsi="Tahoma" w:cs="Tahoma"/>
                <w:sz w:val="24"/>
                <w:szCs w:val="24"/>
              </w:rPr>
              <w:t xml:space="preserve"> </w:t>
            </w:r>
            <w:r w:rsidRPr="00082056">
              <w:rPr>
                <w:rFonts w:ascii="Tahoma" w:hAnsi="Tahoma" w:cs="Tahoma"/>
                <w:sz w:val="24"/>
                <w:szCs w:val="24"/>
              </w:rPr>
              <w:t>project, providing oversight and management, designing and conducting the</w:t>
            </w:r>
            <w:r>
              <w:rPr>
                <w:rFonts w:ascii="Tahoma" w:hAnsi="Tahoma" w:cs="Tahoma"/>
                <w:sz w:val="24"/>
                <w:szCs w:val="24"/>
              </w:rPr>
              <w:t xml:space="preserve"> </w:t>
            </w:r>
            <w:r w:rsidRPr="00082056">
              <w:rPr>
                <w:rFonts w:ascii="Tahoma" w:hAnsi="Tahoma" w:cs="Tahoma"/>
                <w:sz w:val="24"/>
                <w:szCs w:val="24"/>
              </w:rPr>
              <w:t>research and ensuring success.</w:t>
            </w:r>
          </w:p>
          <w:p w:rsidR="00082056" w:rsidRDefault="00082056" w:rsidP="00082056">
            <w:pPr>
              <w:rPr>
                <w:rFonts w:ascii="Tahoma" w:hAnsi="Tahoma" w:cs="Tahoma"/>
                <w:sz w:val="24"/>
                <w:szCs w:val="24"/>
              </w:rPr>
            </w:pPr>
          </w:p>
          <w:p w:rsidR="00082056" w:rsidRPr="00082056" w:rsidRDefault="00082056" w:rsidP="00082056">
            <w:pPr>
              <w:rPr>
                <w:rFonts w:ascii="Tahoma" w:hAnsi="Tahoma" w:cs="Tahoma"/>
                <w:i/>
                <w:sz w:val="24"/>
                <w:szCs w:val="24"/>
                <w:u w:val="single"/>
              </w:rPr>
            </w:pPr>
            <w:r w:rsidRPr="00082056">
              <w:rPr>
                <w:rFonts w:ascii="Tahoma" w:hAnsi="Tahoma" w:cs="Tahoma"/>
                <w:sz w:val="24"/>
                <w:szCs w:val="24"/>
              </w:rPr>
              <w:t xml:space="preserve">• </w:t>
            </w:r>
            <w:r w:rsidRPr="00082056">
              <w:rPr>
                <w:rFonts w:ascii="Tahoma" w:hAnsi="Tahoma" w:cs="Tahoma"/>
                <w:i/>
                <w:sz w:val="24"/>
                <w:szCs w:val="24"/>
                <w:u w:val="single"/>
              </w:rPr>
              <w:t>PI Researcher</w:t>
            </w:r>
          </w:p>
          <w:p w:rsidR="00082056" w:rsidRDefault="00082056" w:rsidP="00082056">
            <w:pPr>
              <w:ind w:left="720"/>
              <w:rPr>
                <w:rFonts w:ascii="Tahoma" w:hAnsi="Tahoma" w:cs="Tahoma"/>
                <w:sz w:val="24"/>
                <w:szCs w:val="24"/>
              </w:rPr>
            </w:pPr>
            <w:r w:rsidRPr="00082056">
              <w:rPr>
                <w:rFonts w:ascii="Tahoma" w:hAnsi="Tahoma" w:cs="Tahoma"/>
                <w:sz w:val="24"/>
                <w:szCs w:val="24"/>
              </w:rPr>
              <w:t>o 0.25 summer months support per year are requested to support the PI’s effort</w:t>
            </w:r>
            <w:r>
              <w:rPr>
                <w:rFonts w:ascii="Tahoma" w:hAnsi="Tahoma" w:cs="Tahoma"/>
                <w:sz w:val="24"/>
                <w:szCs w:val="24"/>
              </w:rPr>
              <w:t xml:space="preserve"> </w:t>
            </w:r>
            <w:r w:rsidRPr="00082056">
              <w:rPr>
                <w:rFonts w:ascii="Tahoma" w:hAnsi="Tahoma" w:cs="Tahoma"/>
                <w:sz w:val="24"/>
                <w:szCs w:val="24"/>
              </w:rPr>
              <w:t>toward the program, providing general management and oversight and leading the</w:t>
            </w:r>
            <w:r>
              <w:rPr>
                <w:rFonts w:ascii="Tahoma" w:hAnsi="Tahoma" w:cs="Tahoma"/>
                <w:sz w:val="24"/>
                <w:szCs w:val="24"/>
              </w:rPr>
              <w:t xml:space="preserve"> </w:t>
            </w:r>
            <w:r w:rsidRPr="00082056">
              <w:rPr>
                <w:rFonts w:ascii="Tahoma" w:hAnsi="Tahoma" w:cs="Tahoma"/>
                <w:sz w:val="24"/>
                <w:szCs w:val="24"/>
              </w:rPr>
              <w:t>research efforts.</w:t>
            </w:r>
          </w:p>
          <w:p w:rsidR="00082056" w:rsidRPr="00082056" w:rsidRDefault="00082056" w:rsidP="00082056">
            <w:pPr>
              <w:ind w:left="720"/>
              <w:rPr>
                <w:rFonts w:ascii="Tahoma" w:hAnsi="Tahoma" w:cs="Tahoma"/>
                <w:sz w:val="24"/>
                <w:szCs w:val="24"/>
              </w:rPr>
            </w:pPr>
          </w:p>
          <w:p w:rsidR="00082056" w:rsidRPr="00082056" w:rsidRDefault="00082056" w:rsidP="00082056">
            <w:pPr>
              <w:rPr>
                <w:rFonts w:ascii="Tahoma" w:hAnsi="Tahoma" w:cs="Tahoma"/>
                <w:sz w:val="24"/>
                <w:szCs w:val="24"/>
              </w:rPr>
            </w:pPr>
            <w:r w:rsidRPr="00082056">
              <w:rPr>
                <w:rFonts w:ascii="Tahoma" w:hAnsi="Tahoma" w:cs="Tahoma"/>
                <w:sz w:val="24"/>
                <w:szCs w:val="24"/>
              </w:rPr>
              <w:t xml:space="preserve">• </w:t>
            </w:r>
            <w:r w:rsidRPr="00082056">
              <w:rPr>
                <w:rFonts w:ascii="Tahoma" w:hAnsi="Tahoma" w:cs="Tahoma"/>
                <w:i/>
                <w:sz w:val="24"/>
                <w:szCs w:val="24"/>
                <w:u w:val="single"/>
              </w:rPr>
              <w:t>Co-PI Researcher</w:t>
            </w:r>
          </w:p>
          <w:p w:rsidR="00082056" w:rsidRDefault="00082056" w:rsidP="002F15DB">
            <w:pPr>
              <w:ind w:left="720"/>
              <w:rPr>
                <w:rFonts w:ascii="Tahoma" w:hAnsi="Tahoma" w:cs="Tahoma"/>
                <w:sz w:val="24"/>
                <w:szCs w:val="24"/>
              </w:rPr>
            </w:pPr>
            <w:r w:rsidRPr="00082056">
              <w:rPr>
                <w:rFonts w:ascii="Tahoma" w:hAnsi="Tahoma" w:cs="Tahoma"/>
                <w:sz w:val="24"/>
                <w:szCs w:val="24"/>
              </w:rPr>
              <w:t>o 0.25 summer months support per year is budgeted to support Co-PI Researcher</w:t>
            </w:r>
            <w:r w:rsidR="002F15DB">
              <w:rPr>
                <w:rFonts w:ascii="Tahoma" w:hAnsi="Tahoma" w:cs="Tahoma"/>
                <w:sz w:val="24"/>
                <w:szCs w:val="24"/>
              </w:rPr>
              <w:t xml:space="preserve"> </w:t>
            </w:r>
            <w:r w:rsidRPr="00082056">
              <w:rPr>
                <w:rFonts w:ascii="Tahoma" w:hAnsi="Tahoma" w:cs="Tahoma"/>
                <w:sz w:val="24"/>
                <w:szCs w:val="24"/>
              </w:rPr>
              <w:t>in directing the education and training components of the program.</w:t>
            </w:r>
          </w:p>
          <w:p w:rsidR="002F15DB" w:rsidRPr="00082056" w:rsidRDefault="002F15DB" w:rsidP="002F15DB">
            <w:pPr>
              <w:ind w:left="720"/>
              <w:rPr>
                <w:rFonts w:ascii="Tahoma" w:hAnsi="Tahoma" w:cs="Tahoma"/>
                <w:sz w:val="24"/>
                <w:szCs w:val="24"/>
              </w:rPr>
            </w:pPr>
          </w:p>
          <w:p w:rsidR="00082056" w:rsidRPr="00082056" w:rsidRDefault="00082056" w:rsidP="00082056">
            <w:pPr>
              <w:rPr>
                <w:rFonts w:ascii="Tahoma" w:hAnsi="Tahoma" w:cs="Tahoma"/>
                <w:sz w:val="24"/>
                <w:szCs w:val="24"/>
              </w:rPr>
            </w:pPr>
            <w:r w:rsidRPr="00082056">
              <w:rPr>
                <w:rFonts w:ascii="Tahoma" w:hAnsi="Tahoma" w:cs="Tahoma"/>
                <w:sz w:val="24"/>
                <w:szCs w:val="24"/>
              </w:rPr>
              <w:t xml:space="preserve">• </w:t>
            </w:r>
            <w:r w:rsidRPr="002F15DB">
              <w:rPr>
                <w:rFonts w:ascii="Tahoma" w:hAnsi="Tahoma" w:cs="Tahoma"/>
                <w:i/>
                <w:sz w:val="24"/>
                <w:szCs w:val="24"/>
                <w:u w:val="single"/>
              </w:rPr>
              <w:t>Senior Participant Researcher</w:t>
            </w:r>
          </w:p>
          <w:p w:rsidR="00082056" w:rsidRPr="00082056" w:rsidRDefault="00082056" w:rsidP="002F15DB">
            <w:pPr>
              <w:ind w:left="720"/>
              <w:rPr>
                <w:rFonts w:ascii="Tahoma" w:hAnsi="Tahoma" w:cs="Tahoma"/>
                <w:sz w:val="24"/>
                <w:szCs w:val="24"/>
              </w:rPr>
            </w:pPr>
            <w:r w:rsidRPr="00082056">
              <w:rPr>
                <w:rFonts w:ascii="Tahoma" w:hAnsi="Tahoma" w:cs="Tahoma"/>
                <w:sz w:val="24"/>
                <w:szCs w:val="24"/>
              </w:rPr>
              <w:t>o Dr. Researcher is a soft-funded professional researcher; we therefore</w:t>
            </w:r>
          </w:p>
          <w:p w:rsidR="00082056" w:rsidRPr="00082056" w:rsidRDefault="00082056" w:rsidP="002F15DB">
            <w:pPr>
              <w:ind w:left="720"/>
              <w:rPr>
                <w:rFonts w:ascii="Tahoma" w:hAnsi="Tahoma" w:cs="Tahoma"/>
                <w:sz w:val="24"/>
                <w:szCs w:val="24"/>
              </w:rPr>
            </w:pPr>
            <w:r w:rsidRPr="00082056">
              <w:rPr>
                <w:rFonts w:ascii="Tahoma" w:hAnsi="Tahoma" w:cs="Tahoma"/>
                <w:sz w:val="24"/>
                <w:szCs w:val="24"/>
              </w:rPr>
              <w:t>request 3.0-month support- commensurate with his/her effort toward the</w:t>
            </w:r>
            <w:r w:rsidR="00E74CB0">
              <w:rPr>
                <w:rFonts w:ascii="Tahoma" w:hAnsi="Tahoma" w:cs="Tahoma"/>
                <w:sz w:val="24"/>
                <w:szCs w:val="24"/>
              </w:rPr>
              <w:t xml:space="preserve"> </w:t>
            </w:r>
            <w:r w:rsidRPr="00082056">
              <w:rPr>
                <w:rFonts w:ascii="Tahoma" w:hAnsi="Tahoma" w:cs="Tahoma"/>
                <w:sz w:val="24"/>
                <w:szCs w:val="24"/>
              </w:rPr>
              <w:t>program- to enable his/her work on remote collaboration and related</w:t>
            </w:r>
          </w:p>
          <w:p w:rsidR="00082056" w:rsidRDefault="00082056" w:rsidP="002F15DB">
            <w:pPr>
              <w:ind w:left="720"/>
              <w:rPr>
                <w:rFonts w:ascii="Tahoma" w:hAnsi="Tahoma" w:cs="Tahoma"/>
                <w:sz w:val="24"/>
                <w:szCs w:val="24"/>
              </w:rPr>
            </w:pPr>
            <w:r w:rsidRPr="00082056">
              <w:rPr>
                <w:rFonts w:ascii="Tahoma" w:hAnsi="Tahoma" w:cs="Tahoma"/>
                <w:sz w:val="24"/>
                <w:szCs w:val="24"/>
              </w:rPr>
              <w:t>outreach activities of this NSF project.</w:t>
            </w:r>
          </w:p>
          <w:p w:rsidR="002F15DB" w:rsidRPr="00082056" w:rsidRDefault="002F15DB" w:rsidP="002F15DB">
            <w:pPr>
              <w:ind w:left="720"/>
              <w:rPr>
                <w:rFonts w:ascii="Tahoma" w:hAnsi="Tahoma" w:cs="Tahoma"/>
                <w:sz w:val="24"/>
                <w:szCs w:val="24"/>
              </w:rPr>
            </w:pPr>
          </w:p>
          <w:p w:rsidR="00082056" w:rsidRPr="00082056" w:rsidRDefault="00082056" w:rsidP="00082056">
            <w:pPr>
              <w:rPr>
                <w:rFonts w:ascii="Tahoma" w:hAnsi="Tahoma" w:cs="Tahoma"/>
                <w:sz w:val="24"/>
                <w:szCs w:val="24"/>
              </w:rPr>
            </w:pPr>
            <w:r w:rsidRPr="00082056">
              <w:rPr>
                <w:rFonts w:ascii="Tahoma" w:hAnsi="Tahoma" w:cs="Tahoma"/>
                <w:sz w:val="24"/>
                <w:szCs w:val="24"/>
              </w:rPr>
              <w:t xml:space="preserve">• </w:t>
            </w:r>
            <w:r w:rsidRPr="002F15DB">
              <w:rPr>
                <w:rFonts w:ascii="Tahoma" w:hAnsi="Tahoma" w:cs="Tahoma"/>
                <w:i/>
                <w:sz w:val="24"/>
                <w:szCs w:val="24"/>
                <w:u w:val="single"/>
              </w:rPr>
              <w:t>Name of Researcher DVM, MPVM PhD</w:t>
            </w:r>
            <w:r w:rsidRPr="00082056">
              <w:rPr>
                <w:rFonts w:ascii="Tahoma" w:hAnsi="Tahoma" w:cs="Tahoma"/>
                <w:sz w:val="24"/>
                <w:szCs w:val="24"/>
              </w:rPr>
              <w:t>. (Principal Investigator, Deputy Director, 80%)</w:t>
            </w:r>
          </w:p>
          <w:p w:rsidR="00082056" w:rsidRPr="00082056" w:rsidRDefault="00082056" w:rsidP="00441D3C">
            <w:pPr>
              <w:ind w:left="720"/>
              <w:rPr>
                <w:rFonts w:ascii="Tahoma" w:hAnsi="Tahoma" w:cs="Tahoma"/>
                <w:sz w:val="24"/>
                <w:szCs w:val="24"/>
              </w:rPr>
            </w:pPr>
            <w:r w:rsidRPr="00082056">
              <w:rPr>
                <w:rFonts w:ascii="Tahoma" w:hAnsi="Tahoma" w:cs="Tahoma"/>
                <w:sz w:val="24"/>
                <w:szCs w:val="24"/>
              </w:rPr>
              <w:t xml:space="preserve">o Expertise: Area of expertise and </w:t>
            </w:r>
            <w:r w:rsidR="00441D3C" w:rsidRPr="00082056">
              <w:rPr>
                <w:rFonts w:ascii="Tahoma" w:hAnsi="Tahoma" w:cs="Tahoma"/>
                <w:sz w:val="24"/>
                <w:szCs w:val="24"/>
              </w:rPr>
              <w:t>large-scale</w:t>
            </w:r>
            <w:r w:rsidRPr="00082056">
              <w:rPr>
                <w:rFonts w:ascii="Tahoma" w:hAnsi="Tahoma" w:cs="Tahoma"/>
                <w:sz w:val="24"/>
                <w:szCs w:val="24"/>
              </w:rPr>
              <w:t xml:space="preserve"> program administration.</w:t>
            </w:r>
          </w:p>
          <w:p w:rsidR="00082056" w:rsidRDefault="00082056" w:rsidP="00441D3C">
            <w:pPr>
              <w:ind w:left="720"/>
              <w:rPr>
                <w:rFonts w:ascii="Tahoma" w:hAnsi="Tahoma" w:cs="Tahoma"/>
                <w:sz w:val="24"/>
                <w:szCs w:val="24"/>
              </w:rPr>
            </w:pPr>
            <w:r w:rsidRPr="00082056">
              <w:rPr>
                <w:rFonts w:ascii="Tahoma" w:hAnsi="Tahoma" w:cs="Tahoma"/>
                <w:sz w:val="24"/>
                <w:szCs w:val="24"/>
              </w:rPr>
              <w:t>o Role: As Principal Investigator and Deputy Director, Dr. Researcher will work hand-in-hand</w:t>
            </w:r>
            <w:r w:rsidR="00441D3C">
              <w:rPr>
                <w:rFonts w:ascii="Tahoma" w:hAnsi="Tahoma" w:cs="Tahoma"/>
                <w:sz w:val="24"/>
                <w:szCs w:val="24"/>
              </w:rPr>
              <w:t xml:space="preserve"> </w:t>
            </w:r>
            <w:r w:rsidRPr="00082056">
              <w:rPr>
                <w:rFonts w:ascii="Tahoma" w:hAnsi="Tahoma" w:cs="Tahoma"/>
                <w:sz w:val="24"/>
                <w:szCs w:val="24"/>
              </w:rPr>
              <w:t>with the Director (Dr. Researcher) to manage and administer the overall program. He/she</w:t>
            </w:r>
            <w:r w:rsidR="00441D3C">
              <w:rPr>
                <w:rFonts w:ascii="Tahoma" w:hAnsi="Tahoma" w:cs="Tahoma"/>
                <w:sz w:val="24"/>
                <w:szCs w:val="24"/>
              </w:rPr>
              <w:t xml:space="preserve"> </w:t>
            </w:r>
            <w:r w:rsidRPr="00082056">
              <w:rPr>
                <w:rFonts w:ascii="Tahoma" w:hAnsi="Tahoma" w:cs="Tahoma"/>
                <w:sz w:val="24"/>
                <w:szCs w:val="24"/>
              </w:rPr>
              <w:t xml:space="preserve">will supervise the administrative support staff at </w:t>
            </w:r>
            <w:r w:rsidR="00441D3C">
              <w:rPr>
                <w:rFonts w:ascii="Tahoma" w:hAnsi="Tahoma" w:cs="Tahoma"/>
                <w:sz w:val="24"/>
                <w:szCs w:val="24"/>
              </w:rPr>
              <w:t>UAF</w:t>
            </w:r>
            <w:r w:rsidRPr="00082056">
              <w:rPr>
                <w:rFonts w:ascii="Tahoma" w:hAnsi="Tahoma" w:cs="Tahoma"/>
                <w:sz w:val="24"/>
                <w:szCs w:val="24"/>
              </w:rPr>
              <w:t xml:space="preserve"> and oversee all </w:t>
            </w:r>
            <w:r w:rsidR="00441D3C">
              <w:rPr>
                <w:rFonts w:ascii="Tahoma" w:hAnsi="Tahoma" w:cs="Tahoma"/>
                <w:sz w:val="24"/>
                <w:szCs w:val="24"/>
              </w:rPr>
              <w:t xml:space="preserve">UAF </w:t>
            </w:r>
            <w:r w:rsidRPr="00082056">
              <w:rPr>
                <w:rFonts w:ascii="Tahoma" w:hAnsi="Tahoma" w:cs="Tahoma"/>
                <w:sz w:val="24"/>
                <w:szCs w:val="24"/>
              </w:rPr>
              <w:t>activities and work related to Objectives 1-5.</w:t>
            </w:r>
          </w:p>
        </w:tc>
      </w:tr>
      <w:tr w:rsidR="00082056" w:rsidTr="005F144B">
        <w:tc>
          <w:tcPr>
            <w:tcW w:w="2281" w:type="dxa"/>
          </w:tcPr>
          <w:p w:rsidR="00267936" w:rsidRDefault="00267936">
            <w:pPr>
              <w:rPr>
                <w:rFonts w:ascii="Tahoma" w:hAnsi="Tahoma" w:cs="Tahoma"/>
                <w:sz w:val="24"/>
                <w:szCs w:val="24"/>
              </w:rPr>
            </w:pPr>
          </w:p>
          <w:p w:rsidR="00082056" w:rsidRDefault="00441D3C">
            <w:pPr>
              <w:rPr>
                <w:rFonts w:ascii="Tahoma" w:hAnsi="Tahoma" w:cs="Tahoma"/>
                <w:sz w:val="24"/>
                <w:szCs w:val="24"/>
              </w:rPr>
            </w:pPr>
            <w:r w:rsidRPr="00441D3C">
              <w:rPr>
                <w:rFonts w:ascii="Tahoma" w:hAnsi="Tahoma" w:cs="Tahoma"/>
                <w:sz w:val="24"/>
                <w:szCs w:val="24"/>
              </w:rPr>
              <w:t>Postdoctoral Researchers</w:t>
            </w:r>
          </w:p>
        </w:tc>
        <w:tc>
          <w:tcPr>
            <w:tcW w:w="8694" w:type="dxa"/>
          </w:tcPr>
          <w:p w:rsidR="00441D3C" w:rsidRPr="00441D3C" w:rsidRDefault="00441D3C" w:rsidP="00441D3C">
            <w:pPr>
              <w:pStyle w:val="ListParagraph"/>
              <w:numPr>
                <w:ilvl w:val="0"/>
                <w:numId w:val="1"/>
              </w:numPr>
              <w:rPr>
                <w:rFonts w:ascii="Tahoma" w:hAnsi="Tahoma" w:cs="Tahoma"/>
                <w:sz w:val="24"/>
                <w:szCs w:val="24"/>
              </w:rPr>
            </w:pPr>
            <w:r w:rsidRPr="00441D3C">
              <w:rPr>
                <w:rFonts w:ascii="Tahoma" w:hAnsi="Tahoma" w:cs="Tahoma"/>
                <w:i/>
                <w:sz w:val="24"/>
                <w:szCs w:val="24"/>
                <w:u w:val="single"/>
              </w:rPr>
              <w:t>Postdoctoral Researchers</w:t>
            </w:r>
            <w:r w:rsidRPr="00441D3C">
              <w:rPr>
                <w:rFonts w:ascii="Tahoma" w:hAnsi="Tahoma" w:cs="Tahoma"/>
                <w:sz w:val="24"/>
                <w:szCs w:val="24"/>
              </w:rPr>
              <w:t xml:space="preserve"> (2.25 calendar months’ effort)</w:t>
            </w:r>
          </w:p>
          <w:p w:rsidR="00082056" w:rsidRDefault="00441D3C" w:rsidP="00441D3C">
            <w:pPr>
              <w:ind w:left="360"/>
              <w:rPr>
                <w:rFonts w:ascii="Tahoma" w:hAnsi="Tahoma" w:cs="Tahoma"/>
                <w:sz w:val="24"/>
                <w:szCs w:val="24"/>
              </w:rPr>
            </w:pPr>
            <w:r w:rsidRPr="00441D3C">
              <w:rPr>
                <w:rFonts w:ascii="Tahoma" w:hAnsi="Tahoma" w:cs="Tahoma"/>
                <w:sz w:val="24"/>
                <w:szCs w:val="24"/>
              </w:rPr>
              <w:t>o Postdoctoral researchers will be funded 2.25 calendar months per year to work on the</w:t>
            </w:r>
            <w:r>
              <w:rPr>
                <w:rFonts w:ascii="Tahoma" w:hAnsi="Tahoma" w:cs="Tahoma"/>
                <w:sz w:val="24"/>
                <w:szCs w:val="24"/>
              </w:rPr>
              <w:t xml:space="preserve"> </w:t>
            </w:r>
            <w:r w:rsidRPr="00441D3C">
              <w:rPr>
                <w:rFonts w:ascii="Tahoma" w:hAnsi="Tahoma" w:cs="Tahoma"/>
                <w:sz w:val="24"/>
                <w:szCs w:val="24"/>
              </w:rPr>
              <w:t>bioinformatics components, supervise the graduate students, and contribute to</w:t>
            </w:r>
            <w:r>
              <w:rPr>
                <w:rFonts w:ascii="Tahoma" w:hAnsi="Tahoma" w:cs="Tahoma"/>
                <w:sz w:val="24"/>
                <w:szCs w:val="24"/>
              </w:rPr>
              <w:t xml:space="preserve"> </w:t>
            </w:r>
            <w:r w:rsidRPr="00441D3C">
              <w:rPr>
                <w:rFonts w:ascii="Tahoma" w:hAnsi="Tahoma" w:cs="Tahoma"/>
                <w:sz w:val="24"/>
                <w:szCs w:val="24"/>
              </w:rPr>
              <w:t>reporting.</w:t>
            </w:r>
          </w:p>
        </w:tc>
      </w:tr>
      <w:tr w:rsidR="00441D3C" w:rsidTr="005F144B">
        <w:tc>
          <w:tcPr>
            <w:tcW w:w="2281" w:type="dxa"/>
          </w:tcPr>
          <w:p w:rsidR="00267936" w:rsidRDefault="00267936" w:rsidP="00267936">
            <w:pPr>
              <w:jc w:val="center"/>
              <w:rPr>
                <w:rFonts w:ascii="Tahoma" w:hAnsi="Tahoma" w:cs="Tahoma"/>
                <w:sz w:val="24"/>
                <w:szCs w:val="24"/>
              </w:rPr>
            </w:pPr>
          </w:p>
          <w:p w:rsidR="00267936" w:rsidRDefault="00267936" w:rsidP="00267936">
            <w:pPr>
              <w:jc w:val="center"/>
              <w:rPr>
                <w:rFonts w:ascii="Tahoma" w:hAnsi="Tahoma" w:cs="Tahoma"/>
                <w:sz w:val="24"/>
                <w:szCs w:val="24"/>
              </w:rPr>
            </w:pPr>
          </w:p>
          <w:p w:rsidR="00267936" w:rsidRDefault="00267936" w:rsidP="00267936">
            <w:pPr>
              <w:jc w:val="center"/>
              <w:rPr>
                <w:rFonts w:ascii="Tahoma" w:hAnsi="Tahoma" w:cs="Tahoma"/>
                <w:sz w:val="24"/>
                <w:szCs w:val="24"/>
              </w:rPr>
            </w:pPr>
          </w:p>
          <w:p w:rsidR="00267936" w:rsidRDefault="00267936" w:rsidP="00267936">
            <w:pPr>
              <w:jc w:val="center"/>
              <w:rPr>
                <w:rFonts w:ascii="Tahoma" w:hAnsi="Tahoma" w:cs="Tahoma"/>
                <w:sz w:val="24"/>
                <w:szCs w:val="24"/>
              </w:rPr>
            </w:pPr>
          </w:p>
          <w:p w:rsidR="00267936" w:rsidRDefault="00267936" w:rsidP="00267936">
            <w:pPr>
              <w:jc w:val="center"/>
              <w:rPr>
                <w:rFonts w:ascii="Tahoma" w:hAnsi="Tahoma" w:cs="Tahoma"/>
                <w:sz w:val="24"/>
                <w:szCs w:val="24"/>
              </w:rPr>
            </w:pPr>
          </w:p>
          <w:p w:rsidR="00441D3C" w:rsidRPr="00441D3C" w:rsidRDefault="00B63AA1" w:rsidP="00267936">
            <w:pPr>
              <w:jc w:val="center"/>
              <w:rPr>
                <w:rFonts w:ascii="Tahoma" w:hAnsi="Tahoma" w:cs="Tahoma"/>
                <w:sz w:val="24"/>
                <w:szCs w:val="24"/>
              </w:rPr>
            </w:pPr>
            <w:r>
              <w:rPr>
                <w:rFonts w:ascii="Tahoma" w:hAnsi="Tahoma" w:cs="Tahoma"/>
                <w:sz w:val="24"/>
                <w:szCs w:val="24"/>
              </w:rPr>
              <w:t>Graduate Student Researchers</w:t>
            </w:r>
          </w:p>
        </w:tc>
        <w:tc>
          <w:tcPr>
            <w:tcW w:w="8694" w:type="dxa"/>
          </w:tcPr>
          <w:p w:rsidR="00441D3C" w:rsidRDefault="00287C25" w:rsidP="00267936">
            <w:pPr>
              <w:pStyle w:val="ListParagraph"/>
              <w:numPr>
                <w:ilvl w:val="0"/>
                <w:numId w:val="1"/>
              </w:numPr>
              <w:rPr>
                <w:rFonts w:ascii="Tahoma" w:hAnsi="Tahoma" w:cs="Tahoma"/>
                <w:sz w:val="24"/>
                <w:szCs w:val="24"/>
              </w:rPr>
            </w:pPr>
            <w:r w:rsidRPr="00287C25">
              <w:rPr>
                <w:rFonts w:ascii="Tahoma" w:hAnsi="Tahoma" w:cs="Tahoma"/>
                <w:sz w:val="24"/>
                <w:szCs w:val="24"/>
              </w:rPr>
              <w:t>3 graduate student researchers (GSRs) will be employed in year 1, and 1 GSR will be employed in year 2. All three will work 50% time during the academic year and 100% time in the summer. In year 1, the GSRs will assist with data coding, cleaning, reliability testing and preparation of the database for data analysis; during the second year, the GSR will assist with data analysis and manuscript preparation.</w:t>
            </w:r>
          </w:p>
          <w:p w:rsidR="00267936" w:rsidRDefault="00267936" w:rsidP="00267936">
            <w:pPr>
              <w:rPr>
                <w:rFonts w:ascii="Tahoma" w:hAnsi="Tahoma" w:cs="Tahoma"/>
                <w:sz w:val="24"/>
                <w:szCs w:val="24"/>
              </w:rPr>
            </w:pPr>
          </w:p>
          <w:p w:rsidR="00267936" w:rsidRDefault="00267936" w:rsidP="00267936">
            <w:pPr>
              <w:pStyle w:val="ListParagraph"/>
              <w:numPr>
                <w:ilvl w:val="0"/>
                <w:numId w:val="1"/>
              </w:numPr>
              <w:rPr>
                <w:rFonts w:ascii="Tahoma" w:hAnsi="Tahoma" w:cs="Tahoma"/>
                <w:sz w:val="24"/>
                <w:szCs w:val="24"/>
              </w:rPr>
            </w:pPr>
            <w:r w:rsidRPr="00267936">
              <w:rPr>
                <w:rFonts w:ascii="Tahoma" w:hAnsi="Tahoma" w:cs="Tahoma"/>
                <w:i/>
                <w:sz w:val="24"/>
                <w:szCs w:val="24"/>
                <w:u w:val="single"/>
              </w:rPr>
              <w:t>Graduate Student Researchers (4 FTE @ 7.5 calendar months’ effort each)</w:t>
            </w:r>
            <w:r w:rsidRPr="00267936">
              <w:rPr>
                <w:rFonts w:ascii="Tahoma" w:hAnsi="Tahoma" w:cs="Tahoma"/>
                <w:sz w:val="24"/>
                <w:szCs w:val="24"/>
              </w:rPr>
              <w:t xml:space="preserve"> </w:t>
            </w:r>
          </w:p>
          <w:p w:rsidR="00267936" w:rsidRDefault="00267936" w:rsidP="00267936">
            <w:pPr>
              <w:pStyle w:val="ListParagraph"/>
              <w:numPr>
                <w:ilvl w:val="1"/>
                <w:numId w:val="1"/>
              </w:numPr>
              <w:rPr>
                <w:rFonts w:ascii="Tahoma" w:hAnsi="Tahoma" w:cs="Tahoma"/>
                <w:sz w:val="24"/>
                <w:szCs w:val="24"/>
              </w:rPr>
            </w:pPr>
            <w:r w:rsidRPr="00267936">
              <w:rPr>
                <w:rFonts w:ascii="Tahoma" w:hAnsi="Tahoma" w:cs="Tahoma"/>
                <w:sz w:val="24"/>
                <w:szCs w:val="24"/>
              </w:rPr>
              <w:t xml:space="preserve">We request support for graduate student researchers, who will work 50% time in the academic year and 100% time in the summer. The graduate students, anticipated from Dept. A, Dept. B and the Dept. C will participate on interdisciplinary research teams, developing </w:t>
            </w:r>
            <w:r w:rsidRPr="00267936">
              <w:rPr>
                <w:rFonts w:ascii="Tahoma" w:hAnsi="Tahoma" w:cs="Tahoma"/>
                <w:sz w:val="24"/>
                <w:szCs w:val="24"/>
              </w:rPr>
              <w:lastRenderedPageBreak/>
              <w:t>visualization tools, software frameworks and their career skills. It is anticipated that several students will each be supported with these funds for an academic quarter at a time in order to maximize the project’s reach and broaden its impact. The remainder of the participating students’ effort will go toward complementary projects with independent funding, providing year-round support and a robust training program for all students</w:t>
            </w:r>
            <w:r w:rsidR="00E74CB0">
              <w:rPr>
                <w:rFonts w:ascii="Tahoma" w:hAnsi="Tahoma" w:cs="Tahoma"/>
                <w:sz w:val="24"/>
                <w:szCs w:val="24"/>
              </w:rPr>
              <w:t>.</w:t>
            </w:r>
            <w:bookmarkStart w:id="0" w:name="_GoBack"/>
            <w:bookmarkEnd w:id="0"/>
          </w:p>
          <w:p w:rsidR="00EC1B5E" w:rsidRDefault="00EC1B5E" w:rsidP="00EC1B5E">
            <w:pPr>
              <w:rPr>
                <w:rFonts w:ascii="Tahoma" w:hAnsi="Tahoma" w:cs="Tahoma"/>
                <w:sz w:val="24"/>
                <w:szCs w:val="24"/>
              </w:rPr>
            </w:pPr>
          </w:p>
          <w:p w:rsidR="00EC1B5E" w:rsidRPr="00EC1B5E" w:rsidRDefault="00EC1B5E" w:rsidP="00EC1B5E">
            <w:pPr>
              <w:pStyle w:val="ListParagraph"/>
              <w:numPr>
                <w:ilvl w:val="0"/>
                <w:numId w:val="2"/>
              </w:numPr>
              <w:rPr>
                <w:rFonts w:ascii="Tahoma" w:hAnsi="Tahoma" w:cs="Tahoma"/>
                <w:sz w:val="24"/>
                <w:szCs w:val="24"/>
              </w:rPr>
            </w:pPr>
            <w:r w:rsidRPr="00EC1B5E">
              <w:rPr>
                <w:rFonts w:ascii="Tahoma" w:hAnsi="Tahoma" w:cs="Tahoma"/>
                <w:b/>
                <w:sz w:val="24"/>
                <w:szCs w:val="24"/>
              </w:rPr>
              <w:t>Graduate Student Researchers</w:t>
            </w:r>
            <w:r w:rsidRPr="00EC1B5E">
              <w:rPr>
                <w:rFonts w:ascii="Tahoma" w:hAnsi="Tahoma" w:cs="Tahoma"/>
                <w:sz w:val="24"/>
                <w:szCs w:val="24"/>
              </w:rPr>
              <w:t xml:space="preserve"> – Two graduate students, one with programming expertise and the other with humanities and/or social science expertise, are allocated to the project to assist in development of the X application, maintenance of the prototype S module, testing of the platform and the module, and evaluation of the project as a pedagogical and research tool.</w:t>
            </w:r>
          </w:p>
        </w:tc>
      </w:tr>
      <w:tr w:rsidR="00441D3C" w:rsidTr="005F144B">
        <w:tc>
          <w:tcPr>
            <w:tcW w:w="2281" w:type="dxa"/>
          </w:tcPr>
          <w:p w:rsidR="0094420A" w:rsidRDefault="0094420A" w:rsidP="00EC1B5E">
            <w:pPr>
              <w:jc w:val="center"/>
              <w:rPr>
                <w:rFonts w:ascii="Tahoma" w:hAnsi="Tahoma" w:cs="Tahoma"/>
                <w:sz w:val="24"/>
                <w:szCs w:val="24"/>
              </w:rPr>
            </w:pPr>
          </w:p>
          <w:p w:rsidR="0094420A" w:rsidRDefault="0094420A" w:rsidP="00EC1B5E">
            <w:pPr>
              <w:jc w:val="center"/>
              <w:rPr>
                <w:rFonts w:ascii="Tahoma" w:hAnsi="Tahoma" w:cs="Tahoma"/>
                <w:sz w:val="24"/>
                <w:szCs w:val="24"/>
              </w:rPr>
            </w:pPr>
          </w:p>
          <w:p w:rsidR="00441D3C" w:rsidRPr="00441D3C" w:rsidRDefault="00EC1B5E" w:rsidP="00EC1B5E">
            <w:pPr>
              <w:jc w:val="center"/>
              <w:rPr>
                <w:rFonts w:ascii="Tahoma" w:hAnsi="Tahoma" w:cs="Tahoma"/>
                <w:sz w:val="24"/>
                <w:szCs w:val="24"/>
              </w:rPr>
            </w:pPr>
            <w:r>
              <w:rPr>
                <w:rFonts w:ascii="Tahoma" w:hAnsi="Tahoma" w:cs="Tahoma"/>
                <w:sz w:val="24"/>
                <w:szCs w:val="24"/>
              </w:rPr>
              <w:t xml:space="preserve">Undergraduate </w:t>
            </w:r>
            <w:r w:rsidR="0094420A">
              <w:rPr>
                <w:rFonts w:ascii="Tahoma" w:hAnsi="Tahoma" w:cs="Tahoma"/>
                <w:sz w:val="24"/>
                <w:szCs w:val="24"/>
              </w:rPr>
              <w:t>Student Researchers</w:t>
            </w:r>
          </w:p>
        </w:tc>
        <w:tc>
          <w:tcPr>
            <w:tcW w:w="8694" w:type="dxa"/>
          </w:tcPr>
          <w:p w:rsidR="0094420A" w:rsidRDefault="0094420A" w:rsidP="0094420A">
            <w:pPr>
              <w:pStyle w:val="ListParagraph"/>
              <w:numPr>
                <w:ilvl w:val="0"/>
                <w:numId w:val="2"/>
              </w:numPr>
              <w:rPr>
                <w:rFonts w:ascii="Tahoma" w:hAnsi="Tahoma" w:cs="Tahoma"/>
                <w:sz w:val="24"/>
                <w:szCs w:val="24"/>
              </w:rPr>
            </w:pPr>
            <w:r w:rsidRPr="0094420A">
              <w:rPr>
                <w:rFonts w:ascii="Tahoma" w:hAnsi="Tahoma" w:cs="Tahoma"/>
                <w:i/>
                <w:sz w:val="24"/>
                <w:szCs w:val="24"/>
                <w:u w:val="single"/>
              </w:rPr>
              <w:t>Undergraduate Student Researchers (500 hours per year)</w:t>
            </w:r>
            <w:r w:rsidRPr="0094420A">
              <w:rPr>
                <w:rFonts w:ascii="Tahoma" w:hAnsi="Tahoma" w:cs="Tahoma"/>
                <w:sz w:val="24"/>
                <w:szCs w:val="24"/>
              </w:rPr>
              <w:t xml:space="preserve"> </w:t>
            </w:r>
          </w:p>
          <w:p w:rsidR="00441D3C" w:rsidRPr="0094420A" w:rsidRDefault="0094420A" w:rsidP="0094420A">
            <w:pPr>
              <w:pStyle w:val="ListParagraph"/>
              <w:numPr>
                <w:ilvl w:val="1"/>
                <w:numId w:val="2"/>
              </w:numPr>
              <w:rPr>
                <w:rFonts w:ascii="Tahoma" w:hAnsi="Tahoma" w:cs="Tahoma"/>
                <w:sz w:val="24"/>
                <w:szCs w:val="24"/>
              </w:rPr>
            </w:pPr>
            <w:r w:rsidRPr="0094420A">
              <w:rPr>
                <w:rFonts w:ascii="Tahoma" w:hAnsi="Tahoma" w:cs="Tahoma"/>
                <w:sz w:val="24"/>
                <w:szCs w:val="24"/>
              </w:rPr>
              <w:t xml:space="preserve">Funds are budgeted to allow undergraduate researchers from a variety of disciplines to fully participate in the project, including contributing to the specific visualization modules of the project, exploring cyberinfrastructure tools, and entering and manipulating data. Undergraduate researchers on the project will be strongly encouraged to present their work as a poster or talk at the </w:t>
            </w:r>
            <w:r>
              <w:rPr>
                <w:rFonts w:ascii="Tahoma" w:hAnsi="Tahoma" w:cs="Tahoma"/>
                <w:sz w:val="24"/>
                <w:szCs w:val="24"/>
              </w:rPr>
              <w:t>UAF</w:t>
            </w:r>
            <w:r w:rsidRPr="0094420A">
              <w:rPr>
                <w:rFonts w:ascii="Tahoma" w:hAnsi="Tahoma" w:cs="Tahoma"/>
                <w:sz w:val="24"/>
                <w:szCs w:val="24"/>
              </w:rPr>
              <w:t xml:space="preserve"> annual undergraduate research conference, which is modeled after professional research conferences.</w:t>
            </w:r>
          </w:p>
        </w:tc>
      </w:tr>
      <w:tr w:rsidR="00441D3C" w:rsidTr="005F144B">
        <w:tc>
          <w:tcPr>
            <w:tcW w:w="2281" w:type="dxa"/>
          </w:tcPr>
          <w:p w:rsidR="0094420A" w:rsidRDefault="0094420A">
            <w:pPr>
              <w:rPr>
                <w:rFonts w:ascii="Tahoma" w:hAnsi="Tahoma" w:cs="Tahoma"/>
                <w:sz w:val="24"/>
                <w:szCs w:val="24"/>
              </w:rPr>
            </w:pPr>
          </w:p>
          <w:p w:rsidR="0094420A" w:rsidRDefault="0094420A">
            <w:pPr>
              <w:rPr>
                <w:rFonts w:ascii="Tahoma" w:hAnsi="Tahoma" w:cs="Tahoma"/>
                <w:sz w:val="24"/>
                <w:szCs w:val="24"/>
              </w:rPr>
            </w:pPr>
          </w:p>
          <w:p w:rsidR="0094420A" w:rsidRDefault="0094420A">
            <w:pPr>
              <w:rPr>
                <w:rFonts w:ascii="Tahoma" w:hAnsi="Tahoma" w:cs="Tahoma"/>
                <w:sz w:val="24"/>
                <w:szCs w:val="24"/>
              </w:rPr>
            </w:pPr>
          </w:p>
          <w:p w:rsidR="0094420A" w:rsidRDefault="0094420A">
            <w:pPr>
              <w:rPr>
                <w:rFonts w:ascii="Tahoma" w:hAnsi="Tahoma" w:cs="Tahoma"/>
                <w:sz w:val="24"/>
                <w:szCs w:val="24"/>
              </w:rPr>
            </w:pPr>
          </w:p>
          <w:p w:rsidR="0094420A" w:rsidRDefault="0094420A">
            <w:pPr>
              <w:rPr>
                <w:rFonts w:ascii="Tahoma" w:hAnsi="Tahoma" w:cs="Tahoma"/>
                <w:sz w:val="24"/>
                <w:szCs w:val="24"/>
              </w:rPr>
            </w:pPr>
          </w:p>
          <w:p w:rsidR="00441D3C" w:rsidRPr="00441D3C" w:rsidRDefault="0094420A">
            <w:pPr>
              <w:rPr>
                <w:rFonts w:ascii="Tahoma" w:hAnsi="Tahoma" w:cs="Tahoma"/>
                <w:sz w:val="24"/>
                <w:szCs w:val="24"/>
              </w:rPr>
            </w:pPr>
            <w:r>
              <w:rPr>
                <w:rFonts w:ascii="Tahoma" w:hAnsi="Tahoma" w:cs="Tahoma"/>
                <w:sz w:val="24"/>
                <w:szCs w:val="24"/>
              </w:rPr>
              <w:t>Fringe Benefits</w:t>
            </w:r>
          </w:p>
        </w:tc>
        <w:tc>
          <w:tcPr>
            <w:tcW w:w="8694" w:type="dxa"/>
          </w:tcPr>
          <w:p w:rsidR="0094420A" w:rsidRDefault="0094420A" w:rsidP="0094420A">
            <w:pPr>
              <w:pStyle w:val="ListParagraph"/>
              <w:numPr>
                <w:ilvl w:val="0"/>
                <w:numId w:val="2"/>
              </w:numPr>
              <w:rPr>
                <w:rFonts w:ascii="Tahoma" w:hAnsi="Tahoma" w:cs="Tahoma"/>
                <w:sz w:val="24"/>
                <w:szCs w:val="24"/>
              </w:rPr>
            </w:pPr>
            <w:r w:rsidRPr="0094420A">
              <w:rPr>
                <w:rFonts w:ascii="Tahoma" w:hAnsi="Tahoma" w:cs="Tahoma"/>
                <w:sz w:val="24"/>
                <w:szCs w:val="24"/>
              </w:rPr>
              <w:t>Fringe Benefits</w:t>
            </w:r>
          </w:p>
          <w:p w:rsidR="00441D3C" w:rsidRDefault="0094420A" w:rsidP="0094420A">
            <w:pPr>
              <w:pStyle w:val="ListParagraph"/>
              <w:numPr>
                <w:ilvl w:val="1"/>
                <w:numId w:val="2"/>
              </w:numPr>
              <w:rPr>
                <w:rFonts w:ascii="Tahoma" w:hAnsi="Tahoma" w:cs="Tahoma"/>
                <w:sz w:val="24"/>
                <w:szCs w:val="24"/>
              </w:rPr>
            </w:pPr>
            <w:r w:rsidRPr="0094420A">
              <w:rPr>
                <w:rFonts w:ascii="Tahoma" w:hAnsi="Tahoma" w:cs="Tahoma"/>
                <w:sz w:val="24"/>
                <w:szCs w:val="24"/>
              </w:rPr>
              <w:t xml:space="preserve"> Fringe Benefits are calculated using the </w:t>
            </w:r>
            <w:r>
              <w:rPr>
                <w:rFonts w:ascii="Tahoma" w:hAnsi="Tahoma" w:cs="Tahoma"/>
                <w:sz w:val="24"/>
                <w:szCs w:val="24"/>
              </w:rPr>
              <w:t>UAF</w:t>
            </w:r>
            <w:r w:rsidRPr="0094420A">
              <w:rPr>
                <w:rFonts w:ascii="Tahoma" w:hAnsi="Tahoma" w:cs="Tahoma"/>
                <w:sz w:val="24"/>
                <w:szCs w:val="24"/>
              </w:rPr>
              <w:t xml:space="preserve"> rates developed by </w:t>
            </w:r>
            <w:r>
              <w:rPr>
                <w:rFonts w:ascii="Tahoma" w:hAnsi="Tahoma" w:cs="Tahoma"/>
                <w:sz w:val="24"/>
                <w:szCs w:val="24"/>
              </w:rPr>
              <w:t>UA Office of Cost Analysis</w:t>
            </w:r>
            <w:r w:rsidRPr="0094420A">
              <w:rPr>
                <w:rFonts w:ascii="Tahoma" w:hAnsi="Tahoma" w:cs="Tahoma"/>
                <w:sz w:val="24"/>
                <w:szCs w:val="24"/>
              </w:rPr>
              <w:t xml:space="preserve"> as required per institutional policy. Rates are applied by title code and fiscal year.</w:t>
            </w:r>
            <w:r w:rsidRPr="0094420A">
              <w:t xml:space="preserve"> </w:t>
            </w:r>
            <w:hyperlink r:id="rId5" w:tgtFrame="_blank" w:history="1">
              <w:r w:rsidRPr="0094420A">
                <w:rPr>
                  <w:rStyle w:val="Hyperlink"/>
                  <w:rFonts w:ascii="Tahoma" w:hAnsi="Tahoma" w:cs="Tahoma"/>
                  <w:sz w:val="24"/>
                  <w:szCs w:val="24"/>
                </w:rPr>
                <w:t>http://www.alaska.edu/cost-analysis/negotiation-agreements/</w:t>
              </w:r>
            </w:hyperlink>
          </w:p>
          <w:p w:rsidR="0094420A" w:rsidRDefault="0094420A" w:rsidP="0094420A">
            <w:pPr>
              <w:rPr>
                <w:rFonts w:ascii="Tahoma" w:hAnsi="Tahoma" w:cs="Tahoma"/>
                <w:sz w:val="24"/>
                <w:szCs w:val="24"/>
              </w:rPr>
            </w:pPr>
          </w:p>
          <w:p w:rsidR="0094420A" w:rsidRPr="0094420A" w:rsidRDefault="0094420A" w:rsidP="0094420A">
            <w:pPr>
              <w:pStyle w:val="ListParagraph"/>
              <w:numPr>
                <w:ilvl w:val="0"/>
                <w:numId w:val="2"/>
              </w:numPr>
              <w:rPr>
                <w:rFonts w:ascii="Tahoma" w:hAnsi="Tahoma" w:cs="Tahoma"/>
                <w:sz w:val="24"/>
                <w:szCs w:val="24"/>
              </w:rPr>
            </w:pPr>
            <w:r w:rsidRPr="0094420A">
              <w:rPr>
                <w:rFonts w:ascii="Tahoma" w:hAnsi="Tahoma" w:cs="Tahoma"/>
                <w:b/>
                <w:sz w:val="24"/>
                <w:szCs w:val="24"/>
              </w:rPr>
              <w:t>Fringe Benefits</w:t>
            </w:r>
            <w:r w:rsidRPr="0094420A">
              <w:rPr>
                <w:rFonts w:ascii="Tahoma" w:hAnsi="Tahoma" w:cs="Tahoma"/>
                <w:sz w:val="24"/>
                <w:szCs w:val="24"/>
              </w:rPr>
              <w:t xml:space="preserve"> - Fringe benefits are budgeted at </w:t>
            </w:r>
            <w:r>
              <w:rPr>
                <w:rFonts w:ascii="Tahoma" w:hAnsi="Tahoma" w:cs="Tahoma"/>
                <w:sz w:val="24"/>
                <w:szCs w:val="24"/>
              </w:rPr>
              <w:t>UAF’s</w:t>
            </w:r>
            <w:r w:rsidRPr="0094420A">
              <w:rPr>
                <w:rFonts w:ascii="Tahoma" w:hAnsi="Tahoma" w:cs="Tahoma"/>
                <w:sz w:val="24"/>
                <w:szCs w:val="24"/>
              </w:rPr>
              <w:t xml:space="preserve"> federally negotiated rates, which are applied by fiscal year and title code.</w:t>
            </w:r>
            <w:r>
              <w:rPr>
                <w:rFonts w:ascii="Tahoma" w:hAnsi="Tahoma" w:cs="Tahoma"/>
                <w:sz w:val="24"/>
                <w:szCs w:val="24"/>
              </w:rPr>
              <w:t xml:space="preserve"> </w:t>
            </w:r>
            <w:hyperlink r:id="rId6" w:tgtFrame="_blank" w:history="1">
              <w:r w:rsidRPr="0094420A">
                <w:rPr>
                  <w:rStyle w:val="Hyperlink"/>
                  <w:rFonts w:ascii="Tahoma" w:hAnsi="Tahoma" w:cs="Tahoma"/>
                  <w:sz w:val="24"/>
                  <w:szCs w:val="24"/>
                </w:rPr>
                <w:t>http://www.alaska.edu/cost-analysis/negotiation-agreements/</w:t>
              </w:r>
            </w:hyperlink>
          </w:p>
          <w:p w:rsidR="0094420A" w:rsidRPr="0094420A" w:rsidRDefault="0094420A" w:rsidP="0094420A">
            <w:pPr>
              <w:pStyle w:val="ListParagraph"/>
              <w:ind w:left="360"/>
              <w:rPr>
                <w:rFonts w:ascii="Tahoma" w:hAnsi="Tahoma" w:cs="Tahoma"/>
                <w:sz w:val="24"/>
                <w:szCs w:val="24"/>
              </w:rPr>
            </w:pPr>
          </w:p>
        </w:tc>
      </w:tr>
      <w:tr w:rsidR="005F144B" w:rsidTr="005F144B">
        <w:tc>
          <w:tcPr>
            <w:tcW w:w="2281" w:type="dxa"/>
          </w:tcPr>
          <w:p w:rsidR="005F144B" w:rsidRDefault="005F144B">
            <w:pPr>
              <w:rPr>
                <w:rFonts w:ascii="Tahoma" w:hAnsi="Tahoma" w:cs="Tahoma"/>
                <w:sz w:val="24"/>
                <w:szCs w:val="24"/>
              </w:rPr>
            </w:pPr>
          </w:p>
        </w:tc>
        <w:tc>
          <w:tcPr>
            <w:tcW w:w="8694" w:type="dxa"/>
          </w:tcPr>
          <w:p w:rsidR="005F144B" w:rsidRPr="0094420A" w:rsidRDefault="005F144B" w:rsidP="005F144B">
            <w:pPr>
              <w:pStyle w:val="ListParagraph"/>
              <w:ind w:left="360"/>
              <w:rPr>
                <w:rFonts w:ascii="Tahoma" w:hAnsi="Tahoma" w:cs="Tahoma"/>
                <w:sz w:val="24"/>
                <w:szCs w:val="24"/>
              </w:rPr>
            </w:pPr>
          </w:p>
        </w:tc>
      </w:tr>
      <w:tr w:rsidR="00102757" w:rsidTr="00102757">
        <w:tc>
          <w:tcPr>
            <w:tcW w:w="10975" w:type="dxa"/>
            <w:gridSpan w:val="2"/>
            <w:shd w:val="clear" w:color="auto" w:fill="BFBFBF" w:themeFill="background1" w:themeFillShade="BF"/>
          </w:tcPr>
          <w:p w:rsidR="00102757" w:rsidRPr="006F30BC" w:rsidRDefault="00102757" w:rsidP="00102757">
            <w:pPr>
              <w:jc w:val="center"/>
              <w:rPr>
                <w:rFonts w:ascii="Tahoma" w:hAnsi="Tahoma" w:cs="Tahoma"/>
                <w:b/>
                <w:sz w:val="24"/>
                <w:szCs w:val="24"/>
              </w:rPr>
            </w:pPr>
            <w:r w:rsidRPr="006F30BC">
              <w:rPr>
                <w:rFonts w:ascii="Tahoma" w:hAnsi="Tahoma" w:cs="Tahoma"/>
                <w:b/>
                <w:sz w:val="24"/>
                <w:szCs w:val="24"/>
              </w:rPr>
              <w:t>Travel</w:t>
            </w:r>
          </w:p>
        </w:tc>
      </w:tr>
      <w:tr w:rsidR="00441D3C" w:rsidTr="005F144B">
        <w:tc>
          <w:tcPr>
            <w:tcW w:w="2281" w:type="dxa"/>
          </w:tcPr>
          <w:p w:rsidR="00CC3F21" w:rsidRDefault="00CC3F21">
            <w:pPr>
              <w:rPr>
                <w:rFonts w:ascii="Tahoma" w:hAnsi="Tahoma" w:cs="Tahoma"/>
                <w:sz w:val="24"/>
                <w:szCs w:val="24"/>
              </w:rPr>
            </w:pPr>
          </w:p>
          <w:p w:rsidR="00CC3F21" w:rsidRDefault="00CC3F21">
            <w:pPr>
              <w:rPr>
                <w:rFonts w:ascii="Tahoma" w:hAnsi="Tahoma" w:cs="Tahoma"/>
                <w:sz w:val="24"/>
                <w:szCs w:val="24"/>
              </w:rPr>
            </w:pPr>
          </w:p>
          <w:p w:rsidR="00CC3F21" w:rsidRDefault="00CC3F21">
            <w:pPr>
              <w:rPr>
                <w:rFonts w:ascii="Tahoma" w:hAnsi="Tahoma" w:cs="Tahoma"/>
                <w:sz w:val="24"/>
                <w:szCs w:val="24"/>
              </w:rPr>
            </w:pPr>
          </w:p>
          <w:p w:rsidR="00CC3F21" w:rsidRDefault="00CC3F21">
            <w:pPr>
              <w:rPr>
                <w:rFonts w:ascii="Tahoma" w:hAnsi="Tahoma" w:cs="Tahoma"/>
                <w:sz w:val="24"/>
                <w:szCs w:val="24"/>
              </w:rPr>
            </w:pPr>
          </w:p>
          <w:p w:rsidR="00CC3F21" w:rsidRDefault="00CC3F21">
            <w:pPr>
              <w:rPr>
                <w:rFonts w:ascii="Tahoma" w:hAnsi="Tahoma" w:cs="Tahoma"/>
                <w:sz w:val="24"/>
                <w:szCs w:val="24"/>
              </w:rPr>
            </w:pPr>
          </w:p>
          <w:p w:rsidR="00CC3F21" w:rsidRDefault="00CC3F21">
            <w:pPr>
              <w:rPr>
                <w:rFonts w:ascii="Tahoma" w:hAnsi="Tahoma" w:cs="Tahoma"/>
                <w:sz w:val="24"/>
                <w:szCs w:val="24"/>
              </w:rPr>
            </w:pPr>
          </w:p>
          <w:p w:rsidR="00CC3F21" w:rsidRDefault="00CC3F21">
            <w:pPr>
              <w:rPr>
                <w:rFonts w:ascii="Tahoma" w:hAnsi="Tahoma" w:cs="Tahoma"/>
                <w:sz w:val="24"/>
                <w:szCs w:val="24"/>
              </w:rPr>
            </w:pPr>
          </w:p>
          <w:p w:rsidR="00CC3F21" w:rsidRDefault="00CC3F21">
            <w:pPr>
              <w:rPr>
                <w:rFonts w:ascii="Tahoma" w:hAnsi="Tahoma" w:cs="Tahoma"/>
                <w:sz w:val="24"/>
                <w:szCs w:val="24"/>
              </w:rPr>
            </w:pPr>
          </w:p>
          <w:p w:rsidR="00CC3F21" w:rsidRDefault="00CC3F21">
            <w:pPr>
              <w:rPr>
                <w:rFonts w:ascii="Tahoma" w:hAnsi="Tahoma" w:cs="Tahoma"/>
                <w:sz w:val="24"/>
                <w:szCs w:val="24"/>
              </w:rPr>
            </w:pPr>
          </w:p>
          <w:p w:rsidR="00441D3C" w:rsidRPr="00441D3C" w:rsidRDefault="00CC3F21" w:rsidP="00CC3F21">
            <w:pPr>
              <w:jc w:val="center"/>
              <w:rPr>
                <w:rFonts w:ascii="Tahoma" w:hAnsi="Tahoma" w:cs="Tahoma"/>
                <w:sz w:val="24"/>
                <w:szCs w:val="24"/>
              </w:rPr>
            </w:pPr>
            <w:r>
              <w:rPr>
                <w:rFonts w:ascii="Tahoma" w:hAnsi="Tahoma" w:cs="Tahoma"/>
                <w:sz w:val="24"/>
                <w:szCs w:val="24"/>
              </w:rPr>
              <w:t>Domestic Travel</w:t>
            </w:r>
          </w:p>
        </w:tc>
        <w:tc>
          <w:tcPr>
            <w:tcW w:w="8694" w:type="dxa"/>
          </w:tcPr>
          <w:p w:rsidR="00441D3C" w:rsidRDefault="00102757" w:rsidP="00102757">
            <w:pPr>
              <w:pStyle w:val="ListParagraph"/>
              <w:numPr>
                <w:ilvl w:val="0"/>
                <w:numId w:val="3"/>
              </w:numPr>
              <w:rPr>
                <w:rFonts w:ascii="Tahoma" w:hAnsi="Tahoma" w:cs="Tahoma"/>
                <w:sz w:val="24"/>
                <w:szCs w:val="24"/>
              </w:rPr>
            </w:pPr>
            <w:r w:rsidRPr="00102757">
              <w:rPr>
                <w:rFonts w:ascii="Tahoma" w:hAnsi="Tahoma" w:cs="Tahoma"/>
                <w:sz w:val="24"/>
                <w:szCs w:val="24"/>
              </w:rPr>
              <w:t>Travel funds for domestic travel in the amount of $9,500 per year are requested for travel to Center workshops, clinics, pilot courses, meetings at collaborating intuitions, meetings with industrial and other partners and engineering education technical meetings.</w:t>
            </w:r>
          </w:p>
          <w:p w:rsidR="00102757" w:rsidRDefault="00102757" w:rsidP="00102757">
            <w:pPr>
              <w:rPr>
                <w:rFonts w:ascii="Tahoma" w:hAnsi="Tahoma" w:cs="Tahoma"/>
                <w:sz w:val="24"/>
                <w:szCs w:val="24"/>
              </w:rPr>
            </w:pPr>
          </w:p>
          <w:p w:rsidR="00102757" w:rsidRDefault="00102757" w:rsidP="00102757">
            <w:pPr>
              <w:pStyle w:val="ListParagraph"/>
              <w:numPr>
                <w:ilvl w:val="0"/>
                <w:numId w:val="3"/>
              </w:numPr>
              <w:rPr>
                <w:rFonts w:ascii="Tahoma" w:hAnsi="Tahoma" w:cs="Tahoma"/>
                <w:sz w:val="24"/>
                <w:szCs w:val="24"/>
              </w:rPr>
            </w:pPr>
            <w:r w:rsidRPr="00102757">
              <w:rPr>
                <w:rFonts w:ascii="Tahoma" w:hAnsi="Tahoma" w:cs="Tahoma"/>
                <w:sz w:val="24"/>
                <w:szCs w:val="24"/>
              </w:rPr>
              <w:t xml:space="preserve">External Advisory Board Travel </w:t>
            </w:r>
            <w:proofErr w:type="spellStart"/>
            <w:r w:rsidRPr="00102757">
              <w:rPr>
                <w:rFonts w:ascii="Tahoma" w:hAnsi="Tahoma" w:cs="Tahoma"/>
                <w:sz w:val="24"/>
                <w:szCs w:val="24"/>
              </w:rPr>
              <w:t>o</w:t>
            </w:r>
            <w:proofErr w:type="spellEnd"/>
            <w:r w:rsidRPr="00102757">
              <w:rPr>
                <w:rFonts w:ascii="Tahoma" w:hAnsi="Tahoma" w:cs="Tahoma"/>
                <w:sz w:val="24"/>
                <w:szCs w:val="24"/>
              </w:rPr>
              <w:t xml:space="preserve"> $2,000 per year will allow the external advisory board to meet in person for planning, decision making, and advising</w:t>
            </w:r>
            <w:r>
              <w:rPr>
                <w:rFonts w:ascii="Tahoma" w:hAnsi="Tahoma" w:cs="Tahoma"/>
                <w:sz w:val="24"/>
                <w:szCs w:val="24"/>
              </w:rPr>
              <w:t>.</w:t>
            </w:r>
          </w:p>
          <w:p w:rsidR="00102757" w:rsidRPr="00102757" w:rsidRDefault="00102757" w:rsidP="00102757">
            <w:pPr>
              <w:pStyle w:val="ListParagraph"/>
              <w:rPr>
                <w:rFonts w:ascii="Tahoma" w:hAnsi="Tahoma" w:cs="Tahoma"/>
                <w:sz w:val="24"/>
                <w:szCs w:val="24"/>
              </w:rPr>
            </w:pPr>
          </w:p>
          <w:p w:rsidR="00102757" w:rsidRDefault="00102757" w:rsidP="00102757">
            <w:pPr>
              <w:pStyle w:val="ListParagraph"/>
              <w:numPr>
                <w:ilvl w:val="0"/>
                <w:numId w:val="3"/>
              </w:numPr>
              <w:rPr>
                <w:rFonts w:ascii="Tahoma" w:hAnsi="Tahoma" w:cs="Tahoma"/>
                <w:sz w:val="24"/>
                <w:szCs w:val="24"/>
              </w:rPr>
            </w:pPr>
            <w:r w:rsidRPr="00102757">
              <w:rPr>
                <w:rFonts w:ascii="Tahoma" w:hAnsi="Tahoma" w:cs="Tahoma"/>
                <w:sz w:val="24"/>
                <w:szCs w:val="24"/>
              </w:rPr>
              <w:t xml:space="preserve">Objective Team Meetings </w:t>
            </w:r>
          </w:p>
          <w:p w:rsidR="00CC3F21" w:rsidRDefault="00102757" w:rsidP="00102757">
            <w:pPr>
              <w:pStyle w:val="ListParagraph"/>
              <w:numPr>
                <w:ilvl w:val="1"/>
                <w:numId w:val="3"/>
              </w:numPr>
              <w:rPr>
                <w:rFonts w:ascii="Tahoma" w:hAnsi="Tahoma" w:cs="Tahoma"/>
                <w:sz w:val="24"/>
                <w:szCs w:val="24"/>
              </w:rPr>
            </w:pPr>
            <w:r w:rsidRPr="00102757">
              <w:rPr>
                <w:rFonts w:ascii="Tahoma" w:hAnsi="Tahoma" w:cs="Tahoma"/>
                <w:sz w:val="24"/>
                <w:szCs w:val="24"/>
              </w:rPr>
              <w:t xml:space="preserve">An annual 3-day meeting will be scheduled to coordinate and plan activities for each of the 5 objectives. Five participants from key partner institutions will travel to </w:t>
            </w:r>
            <w:r>
              <w:rPr>
                <w:rFonts w:ascii="Tahoma" w:hAnsi="Tahoma" w:cs="Tahoma"/>
                <w:sz w:val="24"/>
                <w:szCs w:val="24"/>
              </w:rPr>
              <w:t>UAF</w:t>
            </w:r>
            <w:r w:rsidRPr="00102757">
              <w:rPr>
                <w:rFonts w:ascii="Tahoma" w:hAnsi="Tahoma" w:cs="Tahoma"/>
                <w:sz w:val="24"/>
                <w:szCs w:val="24"/>
              </w:rPr>
              <w:t xml:space="preserve"> or Name of location for each of the 5 yearly meetings. </w:t>
            </w:r>
          </w:p>
          <w:p w:rsidR="00CC3F21" w:rsidRDefault="00CC3F21" w:rsidP="00CC3F21">
            <w:pPr>
              <w:pStyle w:val="ListParagraph"/>
              <w:ind w:left="1440"/>
              <w:rPr>
                <w:rFonts w:ascii="Tahoma" w:hAnsi="Tahoma" w:cs="Tahoma"/>
                <w:sz w:val="24"/>
                <w:szCs w:val="24"/>
              </w:rPr>
            </w:pPr>
          </w:p>
          <w:p w:rsidR="00102757" w:rsidRPr="00102757" w:rsidRDefault="00102757" w:rsidP="00CC3F21">
            <w:pPr>
              <w:pStyle w:val="ListParagraph"/>
              <w:ind w:left="1440"/>
              <w:rPr>
                <w:rFonts w:ascii="Tahoma" w:hAnsi="Tahoma" w:cs="Tahoma"/>
                <w:sz w:val="24"/>
                <w:szCs w:val="24"/>
              </w:rPr>
            </w:pPr>
            <w:r w:rsidRPr="00102757">
              <w:rPr>
                <w:rFonts w:ascii="Tahoma" w:hAnsi="Tahoma" w:cs="Tahoma"/>
                <w:sz w:val="24"/>
                <w:szCs w:val="24"/>
              </w:rPr>
              <w:t>Objective Team meetings will be scheduled to coincide with other senior management meetings as a cost efficiency. Cost per meeting includes airfare @ $600, hotel @ o $200/day for 3 days = $600, per diem at $50/day for 3 days = $150, ground transportation @ $50/day for 3 days = $150; 5 trips/meeting @ $1,500 = $7,500; 5 meetings/yr. @ $7,500 = $37,500/yr. (total of 5 years $37,500/yr. = $187,500).</w:t>
            </w:r>
          </w:p>
        </w:tc>
      </w:tr>
      <w:tr w:rsidR="00102757" w:rsidTr="005F144B">
        <w:tc>
          <w:tcPr>
            <w:tcW w:w="2281" w:type="dxa"/>
          </w:tcPr>
          <w:p w:rsidR="00DB3DF8" w:rsidRDefault="00DB3DF8" w:rsidP="00DB3DF8">
            <w:pPr>
              <w:jc w:val="center"/>
              <w:rPr>
                <w:rFonts w:ascii="Tahoma" w:hAnsi="Tahoma" w:cs="Tahoma"/>
                <w:sz w:val="24"/>
                <w:szCs w:val="24"/>
              </w:rPr>
            </w:pPr>
          </w:p>
          <w:p w:rsidR="00DB3DF8" w:rsidRDefault="00DB3DF8" w:rsidP="00DB3DF8">
            <w:pPr>
              <w:jc w:val="center"/>
              <w:rPr>
                <w:rFonts w:ascii="Tahoma" w:hAnsi="Tahoma" w:cs="Tahoma"/>
                <w:sz w:val="24"/>
                <w:szCs w:val="24"/>
              </w:rPr>
            </w:pPr>
          </w:p>
          <w:p w:rsidR="00DB3DF8" w:rsidRDefault="00DB3DF8" w:rsidP="00DB3DF8">
            <w:pPr>
              <w:jc w:val="center"/>
              <w:rPr>
                <w:rFonts w:ascii="Tahoma" w:hAnsi="Tahoma" w:cs="Tahoma"/>
                <w:sz w:val="24"/>
                <w:szCs w:val="24"/>
              </w:rPr>
            </w:pPr>
          </w:p>
          <w:p w:rsidR="00DB3DF8" w:rsidRDefault="00DB3DF8" w:rsidP="00DB3DF8">
            <w:pPr>
              <w:jc w:val="center"/>
              <w:rPr>
                <w:rFonts w:ascii="Tahoma" w:hAnsi="Tahoma" w:cs="Tahoma"/>
                <w:sz w:val="24"/>
                <w:szCs w:val="24"/>
              </w:rPr>
            </w:pPr>
          </w:p>
          <w:p w:rsidR="00102757" w:rsidRPr="00441D3C" w:rsidRDefault="00DB3DF8" w:rsidP="00DB3DF8">
            <w:pPr>
              <w:jc w:val="center"/>
              <w:rPr>
                <w:rFonts w:ascii="Tahoma" w:hAnsi="Tahoma" w:cs="Tahoma"/>
                <w:sz w:val="24"/>
                <w:szCs w:val="24"/>
              </w:rPr>
            </w:pPr>
            <w:r>
              <w:rPr>
                <w:rFonts w:ascii="Tahoma" w:hAnsi="Tahoma" w:cs="Tahoma"/>
                <w:sz w:val="24"/>
                <w:szCs w:val="24"/>
              </w:rPr>
              <w:t>Foreign Travel</w:t>
            </w:r>
          </w:p>
        </w:tc>
        <w:tc>
          <w:tcPr>
            <w:tcW w:w="8694" w:type="dxa"/>
          </w:tcPr>
          <w:p w:rsidR="00DB3DF8" w:rsidRDefault="00DB3DF8" w:rsidP="00DB3DF8">
            <w:pPr>
              <w:pStyle w:val="ListParagraph"/>
              <w:numPr>
                <w:ilvl w:val="0"/>
                <w:numId w:val="4"/>
              </w:numPr>
              <w:rPr>
                <w:rFonts w:ascii="Tahoma" w:hAnsi="Tahoma" w:cs="Tahoma"/>
                <w:sz w:val="24"/>
                <w:szCs w:val="24"/>
              </w:rPr>
            </w:pPr>
            <w:r w:rsidRPr="00DB3DF8">
              <w:rPr>
                <w:rFonts w:ascii="Tahoma" w:hAnsi="Tahoma" w:cs="Tahoma"/>
                <w:sz w:val="24"/>
                <w:szCs w:val="24"/>
              </w:rPr>
              <w:t>International – Administrative</w:t>
            </w:r>
          </w:p>
          <w:p w:rsidR="00102757" w:rsidRPr="00DB3DF8" w:rsidRDefault="00DB3DF8" w:rsidP="00DB3DF8">
            <w:pPr>
              <w:pStyle w:val="ListParagraph"/>
              <w:numPr>
                <w:ilvl w:val="1"/>
                <w:numId w:val="4"/>
              </w:numPr>
              <w:rPr>
                <w:rFonts w:ascii="Tahoma" w:hAnsi="Tahoma" w:cs="Tahoma"/>
                <w:sz w:val="24"/>
                <w:szCs w:val="24"/>
              </w:rPr>
            </w:pPr>
            <w:r w:rsidRPr="00DB3DF8">
              <w:rPr>
                <w:rFonts w:ascii="Tahoma" w:hAnsi="Tahoma" w:cs="Tahoma"/>
                <w:sz w:val="24"/>
                <w:szCs w:val="24"/>
              </w:rPr>
              <w:t xml:space="preserve">Name of staff – 4 foreign trips per year from </w:t>
            </w:r>
            <w:r w:rsidR="00872776">
              <w:rPr>
                <w:rFonts w:ascii="Tahoma" w:hAnsi="Tahoma" w:cs="Tahoma"/>
                <w:sz w:val="24"/>
                <w:szCs w:val="24"/>
              </w:rPr>
              <w:t>Fairbanks</w:t>
            </w:r>
            <w:r w:rsidRPr="00DB3DF8">
              <w:rPr>
                <w:rFonts w:ascii="Tahoma" w:hAnsi="Tahoma" w:cs="Tahoma"/>
                <w:sz w:val="24"/>
                <w:szCs w:val="24"/>
              </w:rPr>
              <w:t xml:space="preserve"> to 4 surveillance hotspot regions in name of countries to conduct site visits and coordination/facilitation with country coordinators and partners; as a cost efficiency one of these trips will correspond to the Annual Meeting each year; airfare @ $2,500, hotel @ $150/day for 10 days = $1500, per diem at $50/day for 10 days = $500, ground transportation @ $50/day for 10 days = $500; 4 trips @ $5,000 = $20,000/yr.; (5 years @ $20,000/yr. =$100,000)</w:t>
            </w:r>
          </w:p>
        </w:tc>
      </w:tr>
      <w:tr w:rsidR="00102757" w:rsidTr="005F144B">
        <w:tc>
          <w:tcPr>
            <w:tcW w:w="2281" w:type="dxa"/>
          </w:tcPr>
          <w:p w:rsidR="00872776" w:rsidRDefault="00872776" w:rsidP="00872776">
            <w:pPr>
              <w:jc w:val="center"/>
              <w:rPr>
                <w:rFonts w:ascii="Tahoma" w:hAnsi="Tahoma" w:cs="Tahoma"/>
                <w:sz w:val="24"/>
                <w:szCs w:val="24"/>
              </w:rPr>
            </w:pPr>
          </w:p>
          <w:p w:rsidR="00872776" w:rsidRDefault="00872776" w:rsidP="00872776">
            <w:pPr>
              <w:jc w:val="center"/>
              <w:rPr>
                <w:rFonts w:ascii="Tahoma" w:hAnsi="Tahoma" w:cs="Tahoma"/>
                <w:sz w:val="24"/>
                <w:szCs w:val="24"/>
              </w:rPr>
            </w:pPr>
          </w:p>
          <w:p w:rsidR="00872776" w:rsidRDefault="00872776" w:rsidP="00872776">
            <w:pPr>
              <w:jc w:val="center"/>
              <w:rPr>
                <w:rFonts w:ascii="Tahoma" w:hAnsi="Tahoma" w:cs="Tahoma"/>
                <w:sz w:val="24"/>
                <w:szCs w:val="24"/>
              </w:rPr>
            </w:pPr>
          </w:p>
          <w:p w:rsidR="00872776" w:rsidRDefault="00872776" w:rsidP="00872776">
            <w:pPr>
              <w:jc w:val="center"/>
              <w:rPr>
                <w:rFonts w:ascii="Tahoma" w:hAnsi="Tahoma" w:cs="Tahoma"/>
                <w:sz w:val="24"/>
                <w:szCs w:val="24"/>
              </w:rPr>
            </w:pPr>
          </w:p>
          <w:p w:rsidR="00872776" w:rsidRDefault="00872776" w:rsidP="00872776">
            <w:pPr>
              <w:jc w:val="center"/>
              <w:rPr>
                <w:rFonts w:ascii="Tahoma" w:hAnsi="Tahoma" w:cs="Tahoma"/>
                <w:sz w:val="24"/>
                <w:szCs w:val="24"/>
              </w:rPr>
            </w:pPr>
          </w:p>
          <w:p w:rsidR="00872776" w:rsidRDefault="00872776" w:rsidP="00872776">
            <w:pPr>
              <w:jc w:val="center"/>
              <w:rPr>
                <w:rFonts w:ascii="Tahoma" w:hAnsi="Tahoma" w:cs="Tahoma"/>
                <w:sz w:val="24"/>
                <w:szCs w:val="24"/>
              </w:rPr>
            </w:pPr>
          </w:p>
          <w:p w:rsidR="00102757" w:rsidRPr="00441D3C" w:rsidRDefault="00872776" w:rsidP="00872776">
            <w:pPr>
              <w:jc w:val="center"/>
              <w:rPr>
                <w:rFonts w:ascii="Tahoma" w:hAnsi="Tahoma" w:cs="Tahoma"/>
                <w:sz w:val="24"/>
                <w:szCs w:val="24"/>
              </w:rPr>
            </w:pPr>
            <w:r>
              <w:rPr>
                <w:rFonts w:ascii="Tahoma" w:hAnsi="Tahoma" w:cs="Tahoma"/>
                <w:sz w:val="24"/>
                <w:szCs w:val="24"/>
              </w:rPr>
              <w:t>Conferences</w:t>
            </w:r>
          </w:p>
        </w:tc>
        <w:tc>
          <w:tcPr>
            <w:tcW w:w="8694" w:type="dxa"/>
          </w:tcPr>
          <w:p w:rsidR="00872776" w:rsidRDefault="00DB3DF8" w:rsidP="00DB3DF8">
            <w:pPr>
              <w:pStyle w:val="ListParagraph"/>
              <w:numPr>
                <w:ilvl w:val="0"/>
                <w:numId w:val="4"/>
              </w:numPr>
              <w:rPr>
                <w:rFonts w:ascii="Tahoma" w:hAnsi="Tahoma" w:cs="Tahoma"/>
                <w:sz w:val="24"/>
                <w:szCs w:val="24"/>
              </w:rPr>
            </w:pPr>
            <w:r w:rsidRPr="00872776">
              <w:rPr>
                <w:rFonts w:ascii="Tahoma" w:hAnsi="Tahoma" w:cs="Tahoma"/>
                <w:b/>
                <w:sz w:val="24"/>
                <w:szCs w:val="24"/>
              </w:rPr>
              <w:t>Professional Conferences</w:t>
            </w:r>
            <w:r w:rsidRPr="00DB3DF8">
              <w:rPr>
                <w:rFonts w:ascii="Tahoma" w:hAnsi="Tahoma" w:cs="Tahoma"/>
                <w:sz w:val="24"/>
                <w:szCs w:val="24"/>
              </w:rPr>
              <w:t xml:space="preserve"> – Funds in the amount of $1,500 per domestic trip and $3,000 per international trip are requested to enable the principal investigator to attend four related professional conferences in year 1, and 2 in year 2, to disseminate the results of the study. Planned conferences are as follows: </w:t>
            </w:r>
          </w:p>
          <w:p w:rsidR="00872776" w:rsidRDefault="00DB3DF8" w:rsidP="00872776">
            <w:pPr>
              <w:pStyle w:val="ListParagraph"/>
              <w:numPr>
                <w:ilvl w:val="1"/>
                <w:numId w:val="4"/>
              </w:numPr>
              <w:rPr>
                <w:rFonts w:ascii="Tahoma" w:hAnsi="Tahoma" w:cs="Tahoma"/>
                <w:sz w:val="24"/>
                <w:szCs w:val="24"/>
              </w:rPr>
            </w:pPr>
            <w:r w:rsidRPr="00DB3DF8">
              <w:rPr>
                <w:rFonts w:ascii="Tahoma" w:hAnsi="Tahoma" w:cs="Tahoma"/>
                <w:sz w:val="24"/>
                <w:szCs w:val="24"/>
              </w:rPr>
              <w:t>American Sociological Association, Denver, Colorado, August 20</w:t>
            </w:r>
            <w:r w:rsidR="00872776">
              <w:rPr>
                <w:rFonts w:ascii="Tahoma" w:hAnsi="Tahoma" w:cs="Tahoma"/>
                <w:sz w:val="24"/>
                <w:szCs w:val="24"/>
              </w:rPr>
              <w:t>22</w:t>
            </w:r>
          </w:p>
          <w:p w:rsidR="00872776" w:rsidRDefault="00DB3DF8" w:rsidP="00872776">
            <w:pPr>
              <w:pStyle w:val="ListParagraph"/>
              <w:numPr>
                <w:ilvl w:val="1"/>
                <w:numId w:val="4"/>
              </w:numPr>
              <w:rPr>
                <w:rFonts w:ascii="Tahoma" w:hAnsi="Tahoma" w:cs="Tahoma"/>
                <w:sz w:val="24"/>
                <w:szCs w:val="24"/>
              </w:rPr>
            </w:pPr>
            <w:r w:rsidRPr="00DB3DF8">
              <w:rPr>
                <w:rFonts w:ascii="Tahoma" w:hAnsi="Tahoma" w:cs="Tahoma"/>
                <w:sz w:val="24"/>
                <w:szCs w:val="24"/>
              </w:rPr>
              <w:t>American Psychological Association, Orlando, Florida, August 201</w:t>
            </w:r>
            <w:r w:rsidR="00872776">
              <w:rPr>
                <w:rFonts w:ascii="Tahoma" w:hAnsi="Tahoma" w:cs="Tahoma"/>
                <w:sz w:val="24"/>
                <w:szCs w:val="24"/>
              </w:rPr>
              <w:t>2</w:t>
            </w:r>
          </w:p>
          <w:p w:rsidR="00872776" w:rsidRDefault="00DB3DF8" w:rsidP="00872776">
            <w:pPr>
              <w:pStyle w:val="ListParagraph"/>
              <w:numPr>
                <w:ilvl w:val="1"/>
                <w:numId w:val="4"/>
              </w:numPr>
              <w:rPr>
                <w:rFonts w:ascii="Tahoma" w:hAnsi="Tahoma" w:cs="Tahoma"/>
                <w:sz w:val="24"/>
                <w:szCs w:val="24"/>
              </w:rPr>
            </w:pPr>
            <w:r w:rsidRPr="00DB3DF8">
              <w:rPr>
                <w:rFonts w:ascii="Tahoma" w:hAnsi="Tahoma" w:cs="Tahoma"/>
                <w:sz w:val="24"/>
                <w:szCs w:val="24"/>
              </w:rPr>
              <w:t>International Sociological Association, Research Committee on Social Stratification (RC28), Hong Kong, May 20</w:t>
            </w:r>
            <w:r w:rsidR="00872776">
              <w:rPr>
                <w:rFonts w:ascii="Tahoma" w:hAnsi="Tahoma" w:cs="Tahoma"/>
                <w:sz w:val="24"/>
                <w:szCs w:val="24"/>
              </w:rPr>
              <w:t>23</w:t>
            </w:r>
            <w:r w:rsidRPr="00DB3DF8">
              <w:rPr>
                <w:rFonts w:ascii="Tahoma" w:hAnsi="Tahoma" w:cs="Tahoma"/>
                <w:sz w:val="24"/>
                <w:szCs w:val="24"/>
              </w:rPr>
              <w:t xml:space="preserve"> </w:t>
            </w:r>
          </w:p>
          <w:p w:rsidR="00872776" w:rsidRDefault="00DB3DF8" w:rsidP="00872776">
            <w:pPr>
              <w:pStyle w:val="ListParagraph"/>
              <w:numPr>
                <w:ilvl w:val="1"/>
                <w:numId w:val="4"/>
              </w:numPr>
              <w:rPr>
                <w:rFonts w:ascii="Tahoma" w:hAnsi="Tahoma" w:cs="Tahoma"/>
                <w:sz w:val="24"/>
                <w:szCs w:val="24"/>
              </w:rPr>
            </w:pPr>
            <w:r w:rsidRPr="00DB3DF8">
              <w:rPr>
                <w:rFonts w:ascii="Tahoma" w:hAnsi="Tahoma" w:cs="Tahoma"/>
                <w:sz w:val="24"/>
                <w:szCs w:val="24"/>
              </w:rPr>
              <w:t>Association for the Study of Higher Education, Las Vegas, Nevada, November, 20</w:t>
            </w:r>
            <w:r w:rsidR="00872776">
              <w:rPr>
                <w:rFonts w:ascii="Tahoma" w:hAnsi="Tahoma" w:cs="Tahoma"/>
                <w:sz w:val="24"/>
                <w:szCs w:val="24"/>
              </w:rPr>
              <w:t>23</w:t>
            </w:r>
            <w:r w:rsidRPr="00DB3DF8">
              <w:rPr>
                <w:rFonts w:ascii="Tahoma" w:hAnsi="Tahoma" w:cs="Tahoma"/>
                <w:sz w:val="24"/>
                <w:szCs w:val="24"/>
              </w:rPr>
              <w:t xml:space="preserve"> </w:t>
            </w:r>
          </w:p>
          <w:p w:rsidR="00872776" w:rsidRDefault="00DB3DF8" w:rsidP="00872776">
            <w:pPr>
              <w:pStyle w:val="ListParagraph"/>
              <w:numPr>
                <w:ilvl w:val="1"/>
                <w:numId w:val="4"/>
              </w:numPr>
              <w:rPr>
                <w:rFonts w:ascii="Tahoma" w:hAnsi="Tahoma" w:cs="Tahoma"/>
                <w:sz w:val="24"/>
                <w:szCs w:val="24"/>
              </w:rPr>
            </w:pPr>
            <w:r w:rsidRPr="00DB3DF8">
              <w:rPr>
                <w:rFonts w:ascii="Tahoma" w:hAnsi="Tahoma" w:cs="Tahoma"/>
                <w:sz w:val="24"/>
                <w:szCs w:val="24"/>
              </w:rPr>
              <w:t>American Sociological Association, New York City, New York, August 20</w:t>
            </w:r>
            <w:r w:rsidR="00872776">
              <w:rPr>
                <w:rFonts w:ascii="Tahoma" w:hAnsi="Tahoma" w:cs="Tahoma"/>
                <w:sz w:val="24"/>
                <w:szCs w:val="24"/>
              </w:rPr>
              <w:t>24</w:t>
            </w:r>
            <w:r w:rsidRPr="00DB3DF8">
              <w:rPr>
                <w:rFonts w:ascii="Tahoma" w:hAnsi="Tahoma" w:cs="Tahoma"/>
                <w:sz w:val="24"/>
                <w:szCs w:val="24"/>
              </w:rPr>
              <w:t xml:space="preserve"> </w:t>
            </w:r>
          </w:p>
          <w:p w:rsidR="00102757" w:rsidRPr="00DB3DF8" w:rsidRDefault="00DB3DF8" w:rsidP="00872776">
            <w:pPr>
              <w:pStyle w:val="ListParagraph"/>
              <w:numPr>
                <w:ilvl w:val="1"/>
                <w:numId w:val="4"/>
              </w:numPr>
              <w:rPr>
                <w:rFonts w:ascii="Tahoma" w:hAnsi="Tahoma" w:cs="Tahoma"/>
                <w:sz w:val="24"/>
                <w:szCs w:val="24"/>
              </w:rPr>
            </w:pPr>
            <w:r w:rsidRPr="00DB3DF8">
              <w:rPr>
                <w:rFonts w:ascii="Tahoma" w:hAnsi="Tahoma" w:cs="Tahoma"/>
                <w:sz w:val="24"/>
                <w:szCs w:val="24"/>
              </w:rPr>
              <w:t>American Psychological Association, Honolulu, Hawai`i, August 20</w:t>
            </w:r>
            <w:r w:rsidR="00872776">
              <w:rPr>
                <w:rFonts w:ascii="Tahoma" w:hAnsi="Tahoma" w:cs="Tahoma"/>
                <w:sz w:val="24"/>
                <w:szCs w:val="24"/>
              </w:rPr>
              <w:t>24</w:t>
            </w:r>
          </w:p>
        </w:tc>
      </w:tr>
      <w:tr w:rsidR="00102757" w:rsidTr="005F144B">
        <w:tc>
          <w:tcPr>
            <w:tcW w:w="2281" w:type="dxa"/>
          </w:tcPr>
          <w:p w:rsidR="00102757" w:rsidRPr="00441D3C" w:rsidRDefault="00102757">
            <w:pPr>
              <w:rPr>
                <w:rFonts w:ascii="Tahoma" w:hAnsi="Tahoma" w:cs="Tahoma"/>
                <w:sz w:val="24"/>
                <w:szCs w:val="24"/>
              </w:rPr>
            </w:pPr>
          </w:p>
        </w:tc>
        <w:tc>
          <w:tcPr>
            <w:tcW w:w="8694" w:type="dxa"/>
          </w:tcPr>
          <w:p w:rsidR="00102757" w:rsidRDefault="00102757">
            <w:pPr>
              <w:rPr>
                <w:rFonts w:ascii="Tahoma" w:hAnsi="Tahoma" w:cs="Tahoma"/>
                <w:sz w:val="24"/>
                <w:szCs w:val="24"/>
              </w:rPr>
            </w:pPr>
          </w:p>
        </w:tc>
      </w:tr>
      <w:tr w:rsidR="00104C0E" w:rsidTr="008A788E">
        <w:tc>
          <w:tcPr>
            <w:tcW w:w="10975" w:type="dxa"/>
            <w:gridSpan w:val="2"/>
            <w:shd w:val="clear" w:color="auto" w:fill="BFBFBF" w:themeFill="background1" w:themeFillShade="BF"/>
          </w:tcPr>
          <w:p w:rsidR="00104C0E" w:rsidRPr="006F30BC" w:rsidRDefault="00104C0E" w:rsidP="00104C0E">
            <w:pPr>
              <w:jc w:val="center"/>
              <w:rPr>
                <w:rFonts w:ascii="Tahoma" w:hAnsi="Tahoma" w:cs="Tahoma"/>
                <w:b/>
                <w:sz w:val="24"/>
                <w:szCs w:val="24"/>
              </w:rPr>
            </w:pPr>
            <w:r w:rsidRPr="006F30BC">
              <w:rPr>
                <w:rFonts w:ascii="Tahoma" w:hAnsi="Tahoma" w:cs="Tahoma"/>
                <w:b/>
                <w:sz w:val="24"/>
                <w:szCs w:val="24"/>
              </w:rPr>
              <w:t>Materials and Supplies</w:t>
            </w:r>
          </w:p>
        </w:tc>
      </w:tr>
      <w:tr w:rsidR="00102757" w:rsidTr="005F144B">
        <w:tc>
          <w:tcPr>
            <w:tcW w:w="2281" w:type="dxa"/>
          </w:tcPr>
          <w:p w:rsidR="00104C0E" w:rsidRDefault="00104C0E" w:rsidP="00104C0E">
            <w:pPr>
              <w:jc w:val="center"/>
              <w:rPr>
                <w:rFonts w:ascii="Tahoma" w:hAnsi="Tahoma" w:cs="Tahoma"/>
                <w:sz w:val="24"/>
                <w:szCs w:val="24"/>
              </w:rPr>
            </w:pPr>
          </w:p>
          <w:p w:rsidR="00104C0E" w:rsidRDefault="00104C0E" w:rsidP="00104C0E">
            <w:pPr>
              <w:jc w:val="center"/>
              <w:rPr>
                <w:rFonts w:ascii="Tahoma" w:hAnsi="Tahoma" w:cs="Tahoma"/>
                <w:sz w:val="24"/>
                <w:szCs w:val="24"/>
              </w:rPr>
            </w:pPr>
          </w:p>
          <w:p w:rsidR="00104C0E" w:rsidRDefault="00104C0E" w:rsidP="00104C0E">
            <w:pPr>
              <w:jc w:val="center"/>
              <w:rPr>
                <w:rFonts w:ascii="Tahoma" w:hAnsi="Tahoma" w:cs="Tahoma"/>
                <w:sz w:val="24"/>
                <w:szCs w:val="24"/>
              </w:rPr>
            </w:pPr>
          </w:p>
          <w:p w:rsidR="00104C0E" w:rsidRDefault="00104C0E" w:rsidP="00104C0E">
            <w:pPr>
              <w:jc w:val="center"/>
              <w:rPr>
                <w:rFonts w:ascii="Tahoma" w:hAnsi="Tahoma" w:cs="Tahoma"/>
                <w:sz w:val="24"/>
                <w:szCs w:val="24"/>
              </w:rPr>
            </w:pPr>
          </w:p>
          <w:p w:rsidR="00104C0E" w:rsidRDefault="00104C0E" w:rsidP="00104C0E">
            <w:pPr>
              <w:jc w:val="center"/>
              <w:rPr>
                <w:rFonts w:ascii="Tahoma" w:hAnsi="Tahoma" w:cs="Tahoma"/>
                <w:sz w:val="24"/>
                <w:szCs w:val="24"/>
              </w:rPr>
            </w:pPr>
          </w:p>
          <w:p w:rsidR="00104C0E" w:rsidRDefault="00104C0E" w:rsidP="00104C0E">
            <w:pPr>
              <w:jc w:val="center"/>
              <w:rPr>
                <w:rFonts w:ascii="Tahoma" w:hAnsi="Tahoma" w:cs="Tahoma"/>
                <w:sz w:val="24"/>
                <w:szCs w:val="24"/>
              </w:rPr>
            </w:pPr>
          </w:p>
          <w:p w:rsidR="00104C0E" w:rsidRDefault="00104C0E" w:rsidP="00104C0E">
            <w:pPr>
              <w:jc w:val="center"/>
              <w:rPr>
                <w:rFonts w:ascii="Tahoma" w:hAnsi="Tahoma" w:cs="Tahoma"/>
                <w:sz w:val="24"/>
                <w:szCs w:val="24"/>
              </w:rPr>
            </w:pPr>
          </w:p>
          <w:p w:rsidR="00102757" w:rsidRPr="00441D3C" w:rsidRDefault="00104C0E" w:rsidP="00104C0E">
            <w:pPr>
              <w:jc w:val="center"/>
              <w:rPr>
                <w:rFonts w:ascii="Tahoma" w:hAnsi="Tahoma" w:cs="Tahoma"/>
                <w:sz w:val="24"/>
                <w:szCs w:val="24"/>
              </w:rPr>
            </w:pPr>
            <w:r>
              <w:rPr>
                <w:rFonts w:ascii="Tahoma" w:hAnsi="Tahoma" w:cs="Tahoma"/>
                <w:sz w:val="24"/>
                <w:szCs w:val="24"/>
              </w:rPr>
              <w:t>Computer/Software</w:t>
            </w:r>
          </w:p>
        </w:tc>
        <w:tc>
          <w:tcPr>
            <w:tcW w:w="8694" w:type="dxa"/>
          </w:tcPr>
          <w:p w:rsidR="00102757" w:rsidRPr="00104C0E" w:rsidRDefault="00104C0E" w:rsidP="00104C0E">
            <w:pPr>
              <w:pStyle w:val="ListParagraph"/>
              <w:numPr>
                <w:ilvl w:val="0"/>
                <w:numId w:val="4"/>
              </w:numPr>
              <w:rPr>
                <w:rFonts w:ascii="Tahoma" w:hAnsi="Tahoma" w:cs="Tahoma"/>
                <w:sz w:val="24"/>
                <w:szCs w:val="24"/>
              </w:rPr>
            </w:pPr>
            <w:r w:rsidRPr="00104C0E">
              <w:rPr>
                <w:rFonts w:ascii="Tahoma" w:hAnsi="Tahoma" w:cs="Tahoma"/>
                <w:sz w:val="24"/>
                <w:szCs w:val="24"/>
              </w:rPr>
              <w:t>In year 1, $1,145 is requested to purchase a Stata/SE license with PDF documentation, which will be used to conduct the statistical analysis necessary for completion of the study. $650 is also requested in year 1 to purchase NVivo, a qualitative data analysis program that will be used for the coding and qualitative analysis of the content of the evaluation reports. Both licenses will remain valid for the 2 years of the project</w:t>
            </w:r>
          </w:p>
          <w:p w:rsidR="00104C0E" w:rsidRDefault="00104C0E">
            <w:pPr>
              <w:rPr>
                <w:rFonts w:ascii="Tahoma" w:hAnsi="Tahoma" w:cs="Tahoma"/>
                <w:sz w:val="24"/>
                <w:szCs w:val="24"/>
              </w:rPr>
            </w:pPr>
          </w:p>
          <w:p w:rsidR="00104C0E" w:rsidRDefault="00104C0E" w:rsidP="00104C0E">
            <w:pPr>
              <w:pStyle w:val="ListParagraph"/>
              <w:numPr>
                <w:ilvl w:val="0"/>
                <w:numId w:val="4"/>
              </w:numPr>
              <w:rPr>
                <w:rFonts w:ascii="Tahoma" w:hAnsi="Tahoma" w:cs="Tahoma"/>
                <w:sz w:val="24"/>
                <w:szCs w:val="24"/>
              </w:rPr>
            </w:pPr>
            <w:r w:rsidRPr="00104C0E">
              <w:rPr>
                <w:rFonts w:ascii="Tahoma" w:hAnsi="Tahoma" w:cs="Tahoma"/>
                <w:b/>
                <w:sz w:val="24"/>
                <w:szCs w:val="24"/>
              </w:rPr>
              <w:t>Software Licenses</w:t>
            </w:r>
            <w:r w:rsidRPr="00104C0E">
              <w:rPr>
                <w:rFonts w:ascii="Tahoma" w:hAnsi="Tahoma" w:cs="Tahoma"/>
                <w:sz w:val="24"/>
                <w:szCs w:val="24"/>
              </w:rPr>
              <w:t xml:space="preserve"> - We have budgeted funds to cover the costs of the licensing fees associated with the necessary software programs for the module.</w:t>
            </w:r>
          </w:p>
          <w:p w:rsidR="00104C0E" w:rsidRPr="00104C0E" w:rsidRDefault="00104C0E" w:rsidP="00104C0E">
            <w:pPr>
              <w:pStyle w:val="ListParagraph"/>
              <w:rPr>
                <w:rFonts w:ascii="Tahoma" w:hAnsi="Tahoma" w:cs="Tahoma"/>
                <w:sz w:val="24"/>
                <w:szCs w:val="24"/>
              </w:rPr>
            </w:pPr>
          </w:p>
          <w:p w:rsidR="00104C0E" w:rsidRDefault="00104C0E" w:rsidP="00104C0E">
            <w:pPr>
              <w:pStyle w:val="ListParagraph"/>
              <w:numPr>
                <w:ilvl w:val="0"/>
                <w:numId w:val="4"/>
              </w:numPr>
              <w:rPr>
                <w:rFonts w:ascii="Tahoma" w:hAnsi="Tahoma" w:cs="Tahoma"/>
                <w:sz w:val="24"/>
                <w:szCs w:val="24"/>
              </w:rPr>
            </w:pPr>
            <w:r w:rsidRPr="00104C0E">
              <w:rPr>
                <w:rFonts w:ascii="Tahoma" w:hAnsi="Tahoma" w:cs="Tahoma"/>
                <w:b/>
                <w:sz w:val="24"/>
                <w:szCs w:val="24"/>
              </w:rPr>
              <w:t>Materials and Supplies</w:t>
            </w:r>
            <w:r w:rsidRPr="00104C0E">
              <w:rPr>
                <w:rFonts w:ascii="Tahoma" w:hAnsi="Tahoma" w:cs="Tahoma"/>
                <w:sz w:val="24"/>
                <w:szCs w:val="24"/>
              </w:rPr>
              <w:t xml:space="preserve"> </w:t>
            </w:r>
          </w:p>
          <w:p w:rsidR="00104C0E" w:rsidRDefault="00104C0E" w:rsidP="00104C0E">
            <w:pPr>
              <w:pStyle w:val="ListParagraph"/>
              <w:numPr>
                <w:ilvl w:val="1"/>
                <w:numId w:val="4"/>
              </w:numPr>
              <w:rPr>
                <w:rFonts w:ascii="Tahoma" w:hAnsi="Tahoma" w:cs="Tahoma"/>
                <w:sz w:val="24"/>
                <w:szCs w:val="24"/>
              </w:rPr>
            </w:pPr>
            <w:r w:rsidRPr="00104C0E">
              <w:rPr>
                <w:rFonts w:ascii="Tahoma" w:hAnsi="Tahoma" w:cs="Tahoma"/>
                <w:sz w:val="24"/>
                <w:szCs w:val="24"/>
              </w:rPr>
              <w:lastRenderedPageBreak/>
              <w:t xml:space="preserve">Computer Supplies – $1,500 is budgeted to cover the costs of necessary computer supplies, such as back-up media, peripherals and supporting applications. </w:t>
            </w:r>
          </w:p>
          <w:p w:rsidR="00104C0E" w:rsidRPr="00104C0E" w:rsidRDefault="00104C0E" w:rsidP="00104C0E">
            <w:pPr>
              <w:pStyle w:val="ListParagraph"/>
              <w:numPr>
                <w:ilvl w:val="1"/>
                <w:numId w:val="4"/>
              </w:numPr>
              <w:rPr>
                <w:rFonts w:ascii="Tahoma" w:hAnsi="Tahoma" w:cs="Tahoma"/>
                <w:sz w:val="24"/>
                <w:szCs w:val="24"/>
              </w:rPr>
            </w:pPr>
            <w:r w:rsidRPr="00104C0E">
              <w:rPr>
                <w:rFonts w:ascii="Tahoma" w:hAnsi="Tahoma" w:cs="Tahoma"/>
                <w:sz w:val="24"/>
                <w:szCs w:val="24"/>
              </w:rPr>
              <w:t>Servers – $4,000 is budgeted for the purchase of three servers for hosting, distributing and maintaining the x platform and related software, data and materials</w:t>
            </w:r>
          </w:p>
          <w:p w:rsidR="00104C0E" w:rsidRDefault="00104C0E">
            <w:pPr>
              <w:rPr>
                <w:rFonts w:ascii="Tahoma" w:hAnsi="Tahoma" w:cs="Tahoma"/>
                <w:sz w:val="24"/>
                <w:szCs w:val="24"/>
              </w:rPr>
            </w:pPr>
          </w:p>
        </w:tc>
      </w:tr>
      <w:tr w:rsidR="00102757" w:rsidTr="005F144B">
        <w:tc>
          <w:tcPr>
            <w:tcW w:w="2281" w:type="dxa"/>
          </w:tcPr>
          <w:p w:rsidR="005F144B" w:rsidRDefault="005F144B" w:rsidP="005F144B">
            <w:pPr>
              <w:jc w:val="center"/>
              <w:rPr>
                <w:rFonts w:ascii="Tahoma" w:hAnsi="Tahoma" w:cs="Tahoma"/>
                <w:sz w:val="24"/>
                <w:szCs w:val="24"/>
              </w:rPr>
            </w:pPr>
          </w:p>
          <w:p w:rsidR="00102757" w:rsidRPr="00441D3C" w:rsidRDefault="005F144B" w:rsidP="005F144B">
            <w:pPr>
              <w:jc w:val="center"/>
              <w:rPr>
                <w:rFonts w:ascii="Tahoma" w:hAnsi="Tahoma" w:cs="Tahoma"/>
                <w:sz w:val="24"/>
                <w:szCs w:val="24"/>
              </w:rPr>
            </w:pPr>
            <w:r>
              <w:rPr>
                <w:rFonts w:ascii="Tahoma" w:hAnsi="Tahoma" w:cs="Tahoma"/>
                <w:sz w:val="24"/>
                <w:szCs w:val="24"/>
              </w:rPr>
              <w:t>Laboratory Supplies</w:t>
            </w:r>
          </w:p>
        </w:tc>
        <w:tc>
          <w:tcPr>
            <w:tcW w:w="8694" w:type="dxa"/>
          </w:tcPr>
          <w:p w:rsidR="00102757" w:rsidRPr="005F144B" w:rsidRDefault="005F144B" w:rsidP="005F144B">
            <w:pPr>
              <w:pStyle w:val="ListParagraph"/>
              <w:numPr>
                <w:ilvl w:val="0"/>
                <w:numId w:val="5"/>
              </w:numPr>
              <w:rPr>
                <w:rFonts w:ascii="Tahoma" w:hAnsi="Tahoma" w:cs="Tahoma"/>
                <w:sz w:val="24"/>
                <w:szCs w:val="24"/>
              </w:rPr>
            </w:pPr>
            <w:r w:rsidRPr="005F144B">
              <w:rPr>
                <w:rFonts w:ascii="Tahoma" w:hAnsi="Tahoma" w:cs="Tahoma"/>
                <w:sz w:val="24"/>
                <w:szCs w:val="24"/>
              </w:rPr>
              <w:t xml:space="preserve">Laboratory supplies are requested for evaluating and validating diagnostic tests used for wildlife surveillance (PCR reagents @ $100/sample x 3000 samples = 30,000/yr.; </w:t>
            </w:r>
            <w:r w:rsidR="008C46ED" w:rsidRPr="005F144B">
              <w:rPr>
                <w:rFonts w:ascii="Tahoma" w:hAnsi="Tahoma" w:cs="Tahoma"/>
                <w:sz w:val="24"/>
                <w:szCs w:val="24"/>
              </w:rPr>
              <w:t>5-year</w:t>
            </w:r>
            <w:r w:rsidRPr="005F144B">
              <w:rPr>
                <w:rFonts w:ascii="Tahoma" w:hAnsi="Tahoma" w:cs="Tahoma"/>
                <w:sz w:val="24"/>
                <w:szCs w:val="24"/>
              </w:rPr>
              <w:t xml:space="preserve"> total = $150,000)</w:t>
            </w:r>
          </w:p>
        </w:tc>
      </w:tr>
      <w:tr w:rsidR="00102757" w:rsidTr="005F144B">
        <w:tc>
          <w:tcPr>
            <w:tcW w:w="2281" w:type="dxa"/>
          </w:tcPr>
          <w:p w:rsidR="00102757" w:rsidRPr="00441D3C" w:rsidRDefault="00102757">
            <w:pPr>
              <w:rPr>
                <w:rFonts w:ascii="Tahoma" w:hAnsi="Tahoma" w:cs="Tahoma"/>
                <w:sz w:val="24"/>
                <w:szCs w:val="24"/>
              </w:rPr>
            </w:pPr>
          </w:p>
        </w:tc>
        <w:tc>
          <w:tcPr>
            <w:tcW w:w="8694" w:type="dxa"/>
          </w:tcPr>
          <w:p w:rsidR="00102757" w:rsidRDefault="00102757">
            <w:pPr>
              <w:rPr>
                <w:rFonts w:ascii="Tahoma" w:hAnsi="Tahoma" w:cs="Tahoma"/>
                <w:sz w:val="24"/>
                <w:szCs w:val="24"/>
              </w:rPr>
            </w:pPr>
          </w:p>
        </w:tc>
      </w:tr>
      <w:tr w:rsidR="005F144B" w:rsidTr="00E039FA">
        <w:tc>
          <w:tcPr>
            <w:tcW w:w="10975" w:type="dxa"/>
            <w:gridSpan w:val="2"/>
            <w:shd w:val="clear" w:color="auto" w:fill="BFBFBF" w:themeFill="background1" w:themeFillShade="BF"/>
          </w:tcPr>
          <w:p w:rsidR="005F144B" w:rsidRPr="006F30BC" w:rsidRDefault="005F144B" w:rsidP="005F144B">
            <w:pPr>
              <w:jc w:val="center"/>
              <w:rPr>
                <w:rFonts w:ascii="Tahoma" w:hAnsi="Tahoma" w:cs="Tahoma"/>
                <w:b/>
                <w:sz w:val="24"/>
                <w:szCs w:val="24"/>
              </w:rPr>
            </w:pPr>
            <w:r w:rsidRPr="006F30BC">
              <w:rPr>
                <w:rFonts w:ascii="Tahoma" w:hAnsi="Tahoma" w:cs="Tahoma"/>
                <w:b/>
                <w:sz w:val="24"/>
                <w:szCs w:val="24"/>
              </w:rPr>
              <w:t>Other Costs</w:t>
            </w:r>
          </w:p>
        </w:tc>
      </w:tr>
      <w:tr w:rsidR="00102757" w:rsidTr="005F144B">
        <w:tc>
          <w:tcPr>
            <w:tcW w:w="2281" w:type="dxa"/>
          </w:tcPr>
          <w:p w:rsidR="005F144B" w:rsidRDefault="005F144B" w:rsidP="005F144B">
            <w:pPr>
              <w:jc w:val="center"/>
              <w:rPr>
                <w:rFonts w:ascii="Tahoma" w:hAnsi="Tahoma" w:cs="Tahoma"/>
                <w:sz w:val="24"/>
                <w:szCs w:val="24"/>
              </w:rPr>
            </w:pPr>
          </w:p>
          <w:p w:rsidR="00102757" w:rsidRDefault="005F144B" w:rsidP="005F144B">
            <w:pPr>
              <w:jc w:val="center"/>
              <w:rPr>
                <w:rFonts w:ascii="Tahoma" w:hAnsi="Tahoma" w:cs="Tahoma"/>
                <w:sz w:val="24"/>
                <w:szCs w:val="24"/>
              </w:rPr>
            </w:pPr>
            <w:r>
              <w:rPr>
                <w:rFonts w:ascii="Tahoma" w:hAnsi="Tahoma" w:cs="Tahoma"/>
                <w:sz w:val="24"/>
                <w:szCs w:val="24"/>
              </w:rPr>
              <w:t>ATS/MediaWorks</w:t>
            </w:r>
          </w:p>
          <w:p w:rsidR="005F144B" w:rsidRPr="00441D3C" w:rsidRDefault="005F144B" w:rsidP="005F144B">
            <w:pPr>
              <w:jc w:val="center"/>
              <w:rPr>
                <w:rFonts w:ascii="Tahoma" w:hAnsi="Tahoma" w:cs="Tahoma"/>
                <w:sz w:val="24"/>
                <w:szCs w:val="24"/>
              </w:rPr>
            </w:pPr>
            <w:r>
              <w:rPr>
                <w:rFonts w:ascii="Tahoma" w:hAnsi="Tahoma" w:cs="Tahoma"/>
                <w:sz w:val="24"/>
                <w:szCs w:val="24"/>
              </w:rPr>
              <w:t>Charges</w:t>
            </w:r>
            <w:r w:rsidR="00E74CB0">
              <w:rPr>
                <w:rFonts w:ascii="Tahoma" w:hAnsi="Tahoma" w:cs="Tahoma"/>
                <w:sz w:val="24"/>
                <w:szCs w:val="24"/>
              </w:rPr>
              <w:t xml:space="preserve"> </w:t>
            </w:r>
            <w:r w:rsidR="00E74CB0" w:rsidRPr="00E74CB0">
              <w:rPr>
                <w:rFonts w:ascii="Tahoma" w:hAnsi="Tahoma" w:cs="Tahoma"/>
                <w:i/>
              </w:rPr>
              <w:t>(example)</w:t>
            </w:r>
          </w:p>
        </w:tc>
        <w:tc>
          <w:tcPr>
            <w:tcW w:w="8694" w:type="dxa"/>
          </w:tcPr>
          <w:p w:rsidR="00102757" w:rsidRDefault="005F144B" w:rsidP="005F144B">
            <w:pPr>
              <w:pStyle w:val="ListParagraph"/>
              <w:numPr>
                <w:ilvl w:val="0"/>
                <w:numId w:val="5"/>
              </w:numPr>
              <w:rPr>
                <w:rFonts w:ascii="Tahoma" w:hAnsi="Tahoma" w:cs="Tahoma"/>
                <w:sz w:val="24"/>
                <w:szCs w:val="24"/>
              </w:rPr>
            </w:pPr>
            <w:r w:rsidRPr="005F144B">
              <w:rPr>
                <w:rFonts w:ascii="Tahoma" w:hAnsi="Tahoma" w:cs="Tahoma"/>
                <w:sz w:val="24"/>
                <w:szCs w:val="24"/>
              </w:rPr>
              <w:t>Funds in the amount of $22,000 have been budgeted to cover the recharge fees of ATS/MediaWorks programmers and instructional designers. Their recharge rate is $77.50 an hour and we have estimated our use at 284 hours.</w:t>
            </w:r>
          </w:p>
          <w:p w:rsidR="006F30BC" w:rsidRPr="005F144B" w:rsidRDefault="006F30BC" w:rsidP="006F30BC">
            <w:pPr>
              <w:pStyle w:val="ListParagraph"/>
              <w:rPr>
                <w:rFonts w:ascii="Tahoma" w:hAnsi="Tahoma" w:cs="Tahoma"/>
                <w:sz w:val="24"/>
                <w:szCs w:val="24"/>
              </w:rPr>
            </w:pPr>
          </w:p>
        </w:tc>
      </w:tr>
      <w:tr w:rsidR="00102757" w:rsidTr="005F144B">
        <w:tc>
          <w:tcPr>
            <w:tcW w:w="2281" w:type="dxa"/>
          </w:tcPr>
          <w:p w:rsidR="00324192" w:rsidRDefault="00324192" w:rsidP="00324192">
            <w:pPr>
              <w:jc w:val="center"/>
              <w:rPr>
                <w:rFonts w:ascii="Tahoma" w:hAnsi="Tahoma" w:cs="Tahoma"/>
                <w:sz w:val="24"/>
                <w:szCs w:val="24"/>
              </w:rPr>
            </w:pPr>
          </w:p>
          <w:p w:rsidR="00102757" w:rsidRPr="00441D3C" w:rsidRDefault="00324192" w:rsidP="00324192">
            <w:pPr>
              <w:jc w:val="center"/>
              <w:rPr>
                <w:rFonts w:ascii="Tahoma" w:hAnsi="Tahoma" w:cs="Tahoma"/>
                <w:sz w:val="24"/>
                <w:szCs w:val="24"/>
              </w:rPr>
            </w:pPr>
            <w:r w:rsidRPr="00324192">
              <w:rPr>
                <w:rFonts w:ascii="Tahoma" w:hAnsi="Tahoma" w:cs="Tahoma"/>
                <w:sz w:val="24"/>
                <w:szCs w:val="24"/>
              </w:rPr>
              <w:t>Graduate Student Tuition and Fees</w:t>
            </w:r>
          </w:p>
        </w:tc>
        <w:tc>
          <w:tcPr>
            <w:tcW w:w="8694" w:type="dxa"/>
          </w:tcPr>
          <w:p w:rsidR="00102757" w:rsidRDefault="00324192" w:rsidP="00324192">
            <w:pPr>
              <w:pStyle w:val="ListParagraph"/>
              <w:numPr>
                <w:ilvl w:val="0"/>
                <w:numId w:val="5"/>
              </w:numPr>
              <w:rPr>
                <w:rFonts w:ascii="Tahoma" w:hAnsi="Tahoma" w:cs="Tahoma"/>
                <w:sz w:val="24"/>
                <w:szCs w:val="24"/>
              </w:rPr>
            </w:pPr>
            <w:r w:rsidRPr="00324192">
              <w:rPr>
                <w:rFonts w:ascii="Tahoma" w:hAnsi="Tahoma" w:cs="Tahoma"/>
                <w:sz w:val="24"/>
                <w:szCs w:val="24"/>
              </w:rPr>
              <w:t xml:space="preserve">Graduate student tuition and fees are budgeted for the GSR employed on the project per </w:t>
            </w:r>
            <w:r>
              <w:rPr>
                <w:rFonts w:ascii="Tahoma" w:hAnsi="Tahoma" w:cs="Tahoma"/>
                <w:sz w:val="24"/>
                <w:szCs w:val="24"/>
              </w:rPr>
              <w:t>UAF</w:t>
            </w:r>
            <w:r w:rsidRPr="00324192">
              <w:rPr>
                <w:rFonts w:ascii="Tahoma" w:hAnsi="Tahoma" w:cs="Tahoma"/>
                <w:sz w:val="24"/>
                <w:szCs w:val="24"/>
              </w:rPr>
              <w:t xml:space="preserve"> policy. Amounts are based on current rates in year 1 with projected rates in years 2 through 5.</w:t>
            </w:r>
          </w:p>
          <w:p w:rsidR="006F30BC" w:rsidRPr="00324192" w:rsidRDefault="006F30BC" w:rsidP="006F30BC">
            <w:pPr>
              <w:pStyle w:val="ListParagraph"/>
              <w:rPr>
                <w:rFonts w:ascii="Tahoma" w:hAnsi="Tahoma" w:cs="Tahoma"/>
                <w:sz w:val="24"/>
                <w:szCs w:val="24"/>
              </w:rPr>
            </w:pPr>
          </w:p>
        </w:tc>
      </w:tr>
      <w:tr w:rsidR="00102757" w:rsidTr="005F144B">
        <w:tc>
          <w:tcPr>
            <w:tcW w:w="2281" w:type="dxa"/>
          </w:tcPr>
          <w:p w:rsidR="00102757" w:rsidRPr="00441D3C" w:rsidRDefault="00102757">
            <w:pPr>
              <w:rPr>
                <w:rFonts w:ascii="Tahoma" w:hAnsi="Tahoma" w:cs="Tahoma"/>
                <w:sz w:val="24"/>
                <w:szCs w:val="24"/>
              </w:rPr>
            </w:pPr>
          </w:p>
        </w:tc>
        <w:tc>
          <w:tcPr>
            <w:tcW w:w="8694" w:type="dxa"/>
          </w:tcPr>
          <w:p w:rsidR="00102757" w:rsidRDefault="00102757">
            <w:pPr>
              <w:rPr>
                <w:rFonts w:ascii="Tahoma" w:hAnsi="Tahoma" w:cs="Tahoma"/>
                <w:sz w:val="24"/>
                <w:szCs w:val="24"/>
              </w:rPr>
            </w:pPr>
          </w:p>
        </w:tc>
      </w:tr>
      <w:tr w:rsidR="006F30BC" w:rsidTr="006F30BC">
        <w:tc>
          <w:tcPr>
            <w:tcW w:w="10975" w:type="dxa"/>
            <w:gridSpan w:val="2"/>
            <w:shd w:val="clear" w:color="auto" w:fill="BFBFBF" w:themeFill="background1" w:themeFillShade="BF"/>
          </w:tcPr>
          <w:p w:rsidR="006F30BC" w:rsidRPr="006F30BC" w:rsidRDefault="006F30BC" w:rsidP="006F30BC">
            <w:pPr>
              <w:jc w:val="center"/>
              <w:rPr>
                <w:rFonts w:ascii="Tahoma" w:hAnsi="Tahoma" w:cs="Tahoma"/>
                <w:b/>
                <w:sz w:val="24"/>
                <w:szCs w:val="24"/>
              </w:rPr>
            </w:pPr>
            <w:r w:rsidRPr="006F30BC">
              <w:rPr>
                <w:rFonts w:ascii="Tahoma" w:hAnsi="Tahoma" w:cs="Tahoma"/>
                <w:b/>
                <w:sz w:val="24"/>
                <w:szCs w:val="24"/>
              </w:rPr>
              <w:t>Facilities and Administrative (F&amp;A) Costs</w:t>
            </w:r>
          </w:p>
        </w:tc>
      </w:tr>
      <w:tr w:rsidR="00102757" w:rsidTr="005F144B">
        <w:tc>
          <w:tcPr>
            <w:tcW w:w="2281" w:type="dxa"/>
          </w:tcPr>
          <w:p w:rsidR="00102757" w:rsidRPr="00441D3C" w:rsidRDefault="0057620A" w:rsidP="0057620A">
            <w:pPr>
              <w:jc w:val="center"/>
              <w:rPr>
                <w:rFonts w:ascii="Tahoma" w:hAnsi="Tahoma" w:cs="Tahoma"/>
                <w:sz w:val="24"/>
                <w:szCs w:val="24"/>
              </w:rPr>
            </w:pPr>
            <w:r>
              <w:rPr>
                <w:rFonts w:ascii="Tahoma" w:hAnsi="Tahoma" w:cs="Tahoma"/>
                <w:sz w:val="24"/>
                <w:szCs w:val="24"/>
              </w:rPr>
              <w:t>Indirect Costs</w:t>
            </w:r>
          </w:p>
        </w:tc>
        <w:tc>
          <w:tcPr>
            <w:tcW w:w="8694" w:type="dxa"/>
          </w:tcPr>
          <w:p w:rsidR="00102757" w:rsidRDefault="00984862">
            <w:pPr>
              <w:rPr>
                <w:rFonts w:ascii="Tahoma" w:hAnsi="Tahoma" w:cs="Tahoma"/>
                <w:sz w:val="24"/>
                <w:szCs w:val="24"/>
              </w:rPr>
            </w:pPr>
            <w:r w:rsidRPr="00984862">
              <w:rPr>
                <w:rFonts w:ascii="Tahoma" w:hAnsi="Tahoma" w:cs="Tahoma"/>
                <w:sz w:val="24"/>
                <w:szCs w:val="24"/>
              </w:rPr>
              <w:t xml:space="preserve">• Indirect costs are budgeted at </w:t>
            </w:r>
            <w:r w:rsidR="0057620A">
              <w:rPr>
                <w:rFonts w:ascii="Tahoma" w:hAnsi="Tahoma" w:cs="Tahoma"/>
                <w:sz w:val="24"/>
                <w:szCs w:val="24"/>
              </w:rPr>
              <w:t>UAF’s</w:t>
            </w:r>
            <w:r w:rsidRPr="00984862">
              <w:rPr>
                <w:rFonts w:ascii="Tahoma" w:hAnsi="Tahoma" w:cs="Tahoma"/>
                <w:sz w:val="24"/>
                <w:szCs w:val="24"/>
              </w:rPr>
              <w:t xml:space="preserve"> federally negotiated rate</w:t>
            </w:r>
            <w:r w:rsidR="0057620A">
              <w:rPr>
                <w:rFonts w:ascii="Tahoma" w:hAnsi="Tahoma" w:cs="Tahoma"/>
                <w:sz w:val="24"/>
                <w:szCs w:val="24"/>
              </w:rPr>
              <w:t>.</w:t>
            </w:r>
            <w:r w:rsidR="0057620A" w:rsidRPr="0057620A">
              <w:t xml:space="preserve"> </w:t>
            </w:r>
            <w:hyperlink r:id="rId7" w:tgtFrame="_blank" w:history="1">
              <w:r w:rsidR="0057620A" w:rsidRPr="0057620A">
                <w:rPr>
                  <w:rStyle w:val="Hyperlink"/>
                  <w:rFonts w:ascii="Tahoma" w:hAnsi="Tahoma" w:cs="Tahoma"/>
                  <w:sz w:val="24"/>
                  <w:szCs w:val="24"/>
                </w:rPr>
                <w:t>http://www.alaska.edu/cost-analysis/negotiation-agreements/</w:t>
              </w:r>
            </w:hyperlink>
            <w:r w:rsidR="0057620A" w:rsidRPr="0057620A">
              <w:rPr>
                <w:rFonts w:ascii="Tahoma" w:hAnsi="Tahoma" w:cs="Tahoma"/>
                <w:sz w:val="24"/>
                <w:szCs w:val="24"/>
              </w:rPr>
              <w:t>  </w:t>
            </w:r>
          </w:p>
        </w:tc>
      </w:tr>
    </w:tbl>
    <w:p w:rsidR="00082056" w:rsidRPr="00082056" w:rsidRDefault="00082056">
      <w:pPr>
        <w:rPr>
          <w:rFonts w:ascii="Tahoma" w:hAnsi="Tahoma" w:cs="Tahoma"/>
          <w:sz w:val="24"/>
          <w:szCs w:val="24"/>
        </w:rPr>
      </w:pPr>
    </w:p>
    <w:sectPr w:rsidR="00082056" w:rsidRPr="00082056" w:rsidSect="000820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624E2"/>
    <w:multiLevelType w:val="hybridMultilevel"/>
    <w:tmpl w:val="A87AF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647C3E"/>
    <w:multiLevelType w:val="hybridMultilevel"/>
    <w:tmpl w:val="5920A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B87CE3"/>
    <w:multiLevelType w:val="hybridMultilevel"/>
    <w:tmpl w:val="F648E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8D3E10"/>
    <w:multiLevelType w:val="hybridMultilevel"/>
    <w:tmpl w:val="568E0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182E0D"/>
    <w:multiLevelType w:val="hybridMultilevel"/>
    <w:tmpl w:val="AF2A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D3"/>
    <w:rsid w:val="00082056"/>
    <w:rsid w:val="00102757"/>
    <w:rsid w:val="00104C0E"/>
    <w:rsid w:val="00160C9C"/>
    <w:rsid w:val="00267936"/>
    <w:rsid w:val="00287C25"/>
    <w:rsid w:val="002F15DB"/>
    <w:rsid w:val="00324192"/>
    <w:rsid w:val="00441D3C"/>
    <w:rsid w:val="0057620A"/>
    <w:rsid w:val="00580ED3"/>
    <w:rsid w:val="005F144B"/>
    <w:rsid w:val="006D5C42"/>
    <w:rsid w:val="006F30BC"/>
    <w:rsid w:val="00872776"/>
    <w:rsid w:val="008C46ED"/>
    <w:rsid w:val="0094420A"/>
    <w:rsid w:val="00984862"/>
    <w:rsid w:val="00B63AA1"/>
    <w:rsid w:val="00CC3F21"/>
    <w:rsid w:val="00DB3DF8"/>
    <w:rsid w:val="00E74CB0"/>
    <w:rsid w:val="00E96779"/>
    <w:rsid w:val="00EC1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F06D"/>
  <w15:chartTrackingRefBased/>
  <w15:docId w15:val="{57F95540-97CC-43BC-97F2-16D26DF1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2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056"/>
    <w:pPr>
      <w:ind w:left="720"/>
      <w:contextualSpacing/>
    </w:pPr>
  </w:style>
  <w:style w:type="character" w:styleId="Hyperlink">
    <w:name w:val="Hyperlink"/>
    <w:basedOn w:val="DefaultParagraphFont"/>
    <w:uiPriority w:val="99"/>
    <w:unhideWhenUsed/>
    <w:rsid w:val="0094420A"/>
    <w:rPr>
      <w:color w:val="0563C1" w:themeColor="hyperlink"/>
      <w:u w:val="single"/>
    </w:rPr>
  </w:style>
  <w:style w:type="character" w:styleId="UnresolvedMention">
    <w:name w:val="Unresolved Mention"/>
    <w:basedOn w:val="DefaultParagraphFont"/>
    <w:uiPriority w:val="99"/>
    <w:semiHidden/>
    <w:unhideWhenUsed/>
    <w:rsid w:val="00944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ska.edu/cost-analysis/negotiation-agre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aska.edu/cost-analysis/negotiation-agreements/" TargetMode="External"/><Relationship Id="rId5" Type="http://schemas.openxmlformats.org/officeDocument/2006/relationships/hyperlink" Target="http://www.alaska.edu/cost-analysis/negotiation-agreem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1448</TotalTime>
  <Pages>5</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Madnick</dc:creator>
  <cp:keywords/>
  <dc:description/>
  <cp:lastModifiedBy>Rosemary Madnick</cp:lastModifiedBy>
  <cp:revision>18</cp:revision>
  <dcterms:created xsi:type="dcterms:W3CDTF">2021-05-21T00:04:00Z</dcterms:created>
  <dcterms:modified xsi:type="dcterms:W3CDTF">2021-05-22T00:39:00Z</dcterms:modified>
</cp:coreProperties>
</file>